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F" w:rsidRDefault="001C13DF" w:rsidP="00193724">
      <w:pPr>
        <w:pStyle w:val="a5"/>
        <w:spacing w:line="240" w:lineRule="auto"/>
        <w:jc w:val="right"/>
        <w:rPr>
          <w:rFonts w:ascii="Bookman Old Style" w:hAnsi="Bookman Old Style"/>
          <w:caps/>
          <w:sz w:val="18"/>
          <w:lang w:val="ru-RU"/>
        </w:rPr>
      </w:pPr>
      <w:r>
        <w:rPr>
          <w:rFonts w:ascii="Times New Roman" w:hAnsi="Times New Roman"/>
          <w:sz w:val="24"/>
          <w:szCs w:val="28"/>
        </w:rPr>
        <w:t>Форма № Н - 3.04 (КРОК)</w:t>
      </w:r>
    </w:p>
    <w:p w:rsidR="001C13DF" w:rsidRDefault="001C13DF" w:rsidP="00193724">
      <w:pPr>
        <w:pStyle w:val="a5"/>
        <w:spacing w:line="240" w:lineRule="auto"/>
        <w:rPr>
          <w:rFonts w:ascii="Bookman Old Style" w:hAnsi="Bookman Old Style"/>
          <w:b w:val="0"/>
          <w:caps/>
          <w:sz w:val="20"/>
        </w:rPr>
      </w:pPr>
      <w:r>
        <w:rPr>
          <w:rFonts w:ascii="Bookman Old Style" w:hAnsi="Bookman Old Style"/>
          <w:b w:val="0"/>
          <w:caps/>
          <w:sz w:val="20"/>
        </w:rPr>
        <w:t>Вищий навчальний заклад</w:t>
      </w:r>
    </w:p>
    <w:p w:rsidR="001C13DF" w:rsidRDefault="001C13DF" w:rsidP="00193724">
      <w:pPr>
        <w:pStyle w:val="a5"/>
        <w:spacing w:before="40"/>
        <w:rPr>
          <w:rFonts w:ascii="Bookman Old Style" w:hAnsi="Bookman Old Style"/>
          <w:caps/>
          <w:sz w:val="32"/>
        </w:rPr>
      </w:pPr>
      <w:r>
        <w:rPr>
          <w:rFonts w:ascii="Bookman Old Style" w:hAnsi="Bookman Old Style"/>
          <w:caps/>
          <w:sz w:val="32"/>
        </w:rPr>
        <w:t>Університет економіки та права «КРОК»</w:t>
      </w:r>
    </w:p>
    <w:p w:rsidR="001C13DF" w:rsidRDefault="001C13DF" w:rsidP="00193724">
      <w:pPr>
        <w:spacing w:after="120"/>
        <w:jc w:val="center"/>
        <w:rPr>
          <w:sz w:val="26"/>
          <w:szCs w:val="26"/>
          <w:lang w:val="uk-UA"/>
        </w:rPr>
      </w:pPr>
      <w:smartTag w:uri="urn:schemas-microsoft-com:office:smarttags" w:element="PersonName">
        <w:r>
          <w:rPr>
            <w:sz w:val="26"/>
            <w:szCs w:val="26"/>
            <w:lang w:val="uk-UA"/>
          </w:rPr>
          <w:t>Кафедра економіки підприємств</w:t>
        </w:r>
      </w:smartTag>
      <w:r>
        <w:rPr>
          <w:sz w:val="26"/>
          <w:szCs w:val="26"/>
          <w:lang w:val="uk-UA"/>
        </w:rPr>
        <w:t>, конкурентної політики та інноваційного розвитку</w:t>
      </w:r>
    </w:p>
    <w:p w:rsidR="001D065B" w:rsidRDefault="001D065B" w:rsidP="00193724">
      <w:pPr>
        <w:spacing w:line="360" w:lineRule="auto"/>
        <w:jc w:val="center"/>
        <w:rPr>
          <w:rFonts w:ascii="Bookman Old Style" w:hAnsi="Bookman Old Style"/>
          <w:b/>
          <w:sz w:val="36"/>
          <w:szCs w:val="40"/>
          <w:lang w:val="en-US"/>
        </w:rPr>
      </w:pPr>
    </w:p>
    <w:p w:rsidR="001D065B" w:rsidRDefault="001D065B" w:rsidP="00193724">
      <w:pPr>
        <w:spacing w:line="360" w:lineRule="auto"/>
        <w:jc w:val="center"/>
        <w:rPr>
          <w:rFonts w:ascii="Bookman Old Style" w:hAnsi="Bookman Old Style"/>
          <w:b/>
          <w:sz w:val="36"/>
          <w:szCs w:val="40"/>
          <w:lang w:val="en-US"/>
        </w:rPr>
      </w:pPr>
    </w:p>
    <w:p w:rsidR="001D065B" w:rsidRDefault="001D065B" w:rsidP="00193724">
      <w:pPr>
        <w:spacing w:line="360" w:lineRule="auto"/>
        <w:jc w:val="center"/>
        <w:rPr>
          <w:rFonts w:ascii="Bookman Old Style" w:hAnsi="Bookman Old Style"/>
          <w:b/>
          <w:sz w:val="36"/>
          <w:szCs w:val="40"/>
          <w:lang w:val="en-US"/>
        </w:rPr>
      </w:pPr>
    </w:p>
    <w:p w:rsidR="001D065B" w:rsidRDefault="001D065B" w:rsidP="00193724">
      <w:pPr>
        <w:spacing w:line="360" w:lineRule="auto"/>
        <w:jc w:val="center"/>
        <w:rPr>
          <w:rFonts w:ascii="Bookman Old Style" w:hAnsi="Bookman Old Style"/>
          <w:b/>
          <w:sz w:val="36"/>
          <w:szCs w:val="40"/>
          <w:lang w:val="en-US"/>
        </w:rPr>
      </w:pPr>
    </w:p>
    <w:p w:rsidR="001D065B" w:rsidRDefault="001D065B" w:rsidP="00193724">
      <w:pPr>
        <w:spacing w:line="360" w:lineRule="auto"/>
        <w:jc w:val="center"/>
        <w:rPr>
          <w:rFonts w:ascii="Bookman Old Style" w:hAnsi="Bookman Old Style"/>
          <w:b/>
          <w:sz w:val="36"/>
          <w:szCs w:val="40"/>
          <w:lang w:val="en-US"/>
        </w:rPr>
      </w:pPr>
    </w:p>
    <w:p w:rsidR="001C13DF" w:rsidRPr="00166816" w:rsidRDefault="001C13DF" w:rsidP="00193724">
      <w:pPr>
        <w:spacing w:line="360" w:lineRule="auto"/>
        <w:jc w:val="center"/>
        <w:rPr>
          <w:i/>
          <w:iCs/>
          <w:sz w:val="24"/>
          <w:lang w:val="uk-UA"/>
        </w:rPr>
      </w:pPr>
      <w:r w:rsidRPr="00166816">
        <w:rPr>
          <w:rFonts w:ascii="Bookman Old Style" w:hAnsi="Bookman Old Style"/>
          <w:b/>
          <w:sz w:val="36"/>
          <w:szCs w:val="40"/>
          <w:lang w:val="uk-UA"/>
        </w:rPr>
        <w:t xml:space="preserve">РОБОЧА ПРОГРАМА НАВЧАЛЬНОЇ </w:t>
      </w:r>
      <w:r>
        <w:rPr>
          <w:rFonts w:ascii="Bookman Old Style" w:hAnsi="Bookman Old Style"/>
          <w:b/>
          <w:sz w:val="36"/>
          <w:szCs w:val="40"/>
          <w:lang w:val="uk-UA"/>
        </w:rPr>
        <w:t>Д</w:t>
      </w:r>
      <w:r w:rsidRPr="00166816">
        <w:rPr>
          <w:rFonts w:ascii="Bookman Old Style" w:hAnsi="Bookman Old Style"/>
          <w:b/>
          <w:sz w:val="36"/>
          <w:szCs w:val="40"/>
          <w:lang w:val="uk-UA"/>
        </w:rPr>
        <w:t>ИСЦИПЛІНИ</w:t>
      </w:r>
      <w:r w:rsidRPr="00166816">
        <w:rPr>
          <w:i/>
          <w:iCs/>
          <w:sz w:val="24"/>
          <w:lang w:val="uk-UA"/>
        </w:rPr>
        <w:t xml:space="preserve"> </w:t>
      </w:r>
    </w:p>
    <w:p w:rsidR="001C13DF" w:rsidRPr="00050F58" w:rsidRDefault="001C13DF" w:rsidP="00193724">
      <w:pPr>
        <w:jc w:val="center"/>
        <w:rPr>
          <w:b/>
          <w:szCs w:val="28"/>
          <w:lang w:val="uk-UA"/>
        </w:rPr>
      </w:pPr>
      <w:r w:rsidRPr="00050F58">
        <w:rPr>
          <w:b/>
          <w:szCs w:val="28"/>
          <w:lang w:val="uk-UA"/>
        </w:rPr>
        <w:t>3Н «І</w:t>
      </w:r>
      <w:proofErr w:type="spellStart"/>
      <w:r w:rsidRPr="00050F58">
        <w:rPr>
          <w:b/>
          <w:szCs w:val="28"/>
        </w:rPr>
        <w:t>нвестиційн</w:t>
      </w:r>
      <w:proofErr w:type="spellEnd"/>
      <w:r w:rsidRPr="00050F58">
        <w:rPr>
          <w:b/>
          <w:szCs w:val="28"/>
          <w:lang w:val="uk-UA"/>
        </w:rPr>
        <w:t>о-інноваційний розвиток підприємства»</w:t>
      </w:r>
    </w:p>
    <w:p w:rsidR="001C13DF" w:rsidRPr="00050F58" w:rsidRDefault="001C13DF" w:rsidP="00193724">
      <w:pPr>
        <w:rPr>
          <w:sz w:val="24"/>
          <w:lang w:val="uk-UA"/>
        </w:rPr>
      </w:pPr>
    </w:p>
    <w:p w:rsidR="001C13DF" w:rsidRPr="008C0B6F" w:rsidRDefault="001C13DF" w:rsidP="00E453DD">
      <w:pPr>
        <w:rPr>
          <w:sz w:val="24"/>
        </w:rPr>
      </w:pPr>
      <w:r>
        <w:rPr>
          <w:sz w:val="24"/>
          <w:lang w:val="uk-UA"/>
        </w:rPr>
        <w:t>спеціальність</w:t>
      </w:r>
      <w:r>
        <w:rPr>
          <w:sz w:val="24"/>
          <w:lang w:val="uk-UA"/>
        </w:rPr>
        <w:tab/>
        <w:t xml:space="preserve">  8.03050401 </w:t>
      </w:r>
      <w:r w:rsidRPr="008C0B6F">
        <w:rPr>
          <w:sz w:val="24"/>
        </w:rPr>
        <w:t>“</w:t>
      </w:r>
      <w:r>
        <w:rPr>
          <w:sz w:val="24"/>
          <w:lang w:val="uk-UA"/>
        </w:rPr>
        <w:t>Економіка підприємства</w:t>
      </w:r>
      <w:r w:rsidRPr="008C0B6F">
        <w:rPr>
          <w:sz w:val="24"/>
        </w:rPr>
        <w:t>(</w:t>
      </w:r>
      <w:r>
        <w:rPr>
          <w:sz w:val="24"/>
          <w:lang w:val="uk-UA"/>
        </w:rPr>
        <w:t>за видами економічної діяльності</w:t>
      </w:r>
      <w:r w:rsidRPr="008C0B6F">
        <w:rPr>
          <w:sz w:val="24"/>
        </w:rPr>
        <w:t>)”</w:t>
      </w:r>
    </w:p>
    <w:p w:rsidR="001C13DF" w:rsidRPr="00050F58" w:rsidRDefault="001C13DF" w:rsidP="00193724">
      <w:pPr>
        <w:rPr>
          <w:sz w:val="24"/>
          <w:lang w:val="uk-UA"/>
        </w:rPr>
      </w:pPr>
    </w:p>
    <w:p w:rsidR="001C13DF" w:rsidRPr="00050F58" w:rsidRDefault="001C13DF" w:rsidP="00361A71">
      <w:pPr>
        <w:pStyle w:val="BodyText24"/>
        <w:numPr>
          <w:ilvl w:val="12"/>
          <w:numId w:val="0"/>
        </w:numPr>
        <w:tabs>
          <w:tab w:val="left" w:pos="708"/>
        </w:tabs>
        <w:spacing w:line="360" w:lineRule="auto"/>
        <w:rPr>
          <w:rFonts w:ascii="Times New Roman CYR" w:hAnsi="Times New Roman CYR"/>
          <w:sz w:val="24"/>
          <w:szCs w:val="24"/>
          <w:lang w:val="uk-UA"/>
        </w:rPr>
      </w:pPr>
      <w:r w:rsidRPr="00050F58">
        <w:rPr>
          <w:sz w:val="24"/>
          <w:szCs w:val="24"/>
          <w:lang w:val="uk-UA"/>
        </w:rPr>
        <w:t xml:space="preserve">факультет </w:t>
      </w:r>
      <w:r w:rsidRPr="00050F58">
        <w:rPr>
          <w:rFonts w:ascii="Times New Roman CYR" w:hAnsi="Times New Roman CYR"/>
          <w:sz w:val="24"/>
          <w:szCs w:val="24"/>
          <w:lang w:val="uk-UA"/>
        </w:rPr>
        <w:t>економіки та підприємництва</w:t>
      </w:r>
    </w:p>
    <w:p w:rsidR="001C13DF" w:rsidRDefault="001C13DF" w:rsidP="00193724">
      <w:pPr>
        <w:rPr>
          <w:sz w:val="24"/>
          <w:lang w:val="uk-UA"/>
        </w:rPr>
      </w:pPr>
    </w:p>
    <w:p w:rsidR="001C13DF" w:rsidRDefault="001C13DF" w:rsidP="00193724">
      <w:pPr>
        <w:rPr>
          <w:sz w:val="16"/>
          <w:lang w:val="uk-UA"/>
        </w:rPr>
      </w:pPr>
    </w:p>
    <w:p w:rsidR="001C13DF" w:rsidRDefault="001C13DF" w:rsidP="00193724">
      <w:pPr>
        <w:pStyle w:val="BodyText24"/>
        <w:numPr>
          <w:ilvl w:val="12"/>
          <w:numId w:val="0"/>
        </w:numPr>
        <w:tabs>
          <w:tab w:val="left" w:pos="708"/>
        </w:tabs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РОЗРОБНИКИ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43"/>
        <w:gridCol w:w="1855"/>
      </w:tblGrid>
      <w:tr w:rsidR="001C13DF" w:rsidTr="00193724">
        <w:trPr>
          <w:trHeight w:val="471"/>
        </w:trPr>
        <w:tc>
          <w:tcPr>
            <w:tcW w:w="7643" w:type="dxa"/>
            <w:vAlign w:val="center"/>
          </w:tcPr>
          <w:p w:rsidR="001C13DF" w:rsidRPr="00193724" w:rsidRDefault="001C13DF">
            <w:pPr>
              <w:pStyle w:val="BodyText24"/>
              <w:numPr>
                <w:ilvl w:val="12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І.О. </w:t>
            </w:r>
            <w:proofErr w:type="spellStart"/>
            <w:r>
              <w:rPr>
                <w:sz w:val="24"/>
                <w:szCs w:val="24"/>
                <w:lang w:val="uk-UA"/>
              </w:rPr>
              <w:t>Галиця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професор кафедри економіки підприємств, конкурентної політики та інноваційного розвитку, </w:t>
            </w:r>
            <w:proofErr w:type="spellStart"/>
            <w:r>
              <w:rPr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екон</w:t>
            </w:r>
            <w:proofErr w:type="spellEnd"/>
            <w:r>
              <w:rPr>
                <w:sz w:val="24"/>
                <w:szCs w:val="24"/>
                <w:lang w:val="uk-UA"/>
              </w:rPr>
              <w:t>. наук</w:t>
            </w:r>
            <w:r w:rsidRPr="00193724">
              <w:rPr>
                <w:sz w:val="24"/>
                <w:szCs w:val="24"/>
              </w:rPr>
              <w:t>, проф.</w:t>
            </w:r>
          </w:p>
        </w:tc>
        <w:tc>
          <w:tcPr>
            <w:tcW w:w="1855" w:type="dxa"/>
            <w:vAlign w:val="center"/>
          </w:tcPr>
          <w:p w:rsidR="001C13DF" w:rsidRDefault="001C13DF">
            <w:pPr>
              <w:pStyle w:val="BodyText24"/>
              <w:numPr>
                <w:ilvl w:val="12"/>
                <w:numId w:val="0"/>
              </w:numPr>
              <w:tabs>
                <w:tab w:val="left" w:pos="708"/>
              </w:tabs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C13DF" w:rsidRDefault="001C13DF" w:rsidP="00193724">
      <w:pPr>
        <w:jc w:val="both"/>
        <w:rPr>
          <w:lang w:val="uk-UA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D065B" w:rsidRDefault="001D065B" w:rsidP="00193724">
      <w:pPr>
        <w:ind w:left="-142"/>
        <w:jc w:val="right"/>
        <w:rPr>
          <w:szCs w:val="28"/>
          <w:lang w:val="en-US"/>
        </w:rPr>
      </w:pPr>
    </w:p>
    <w:p w:rsidR="001C13DF" w:rsidRDefault="001C13DF" w:rsidP="00193724">
      <w:pPr>
        <w:ind w:left="-142"/>
        <w:jc w:val="right"/>
        <w:rPr>
          <w:lang w:val="uk-UA"/>
        </w:rPr>
      </w:pPr>
      <w:bookmarkStart w:id="0" w:name="_GoBack"/>
      <w:bookmarkEnd w:id="0"/>
      <w:r>
        <w:rPr>
          <w:szCs w:val="28"/>
          <w:lang w:val="uk-UA"/>
        </w:rPr>
        <w:sym w:font="Symbol" w:char="F0D3"/>
      </w:r>
      <w:r>
        <w:rPr>
          <w:lang w:val="uk-UA"/>
        </w:rPr>
        <w:t xml:space="preserve"> Університет «КРОК», 2014 рік</w:t>
      </w:r>
    </w:p>
    <w:p w:rsidR="001C13DF" w:rsidRDefault="001C13DF" w:rsidP="00193724">
      <w:pPr>
        <w:ind w:left="-142"/>
        <w:jc w:val="right"/>
        <w:rPr>
          <w:lang w:val="uk-UA"/>
        </w:rPr>
      </w:pPr>
      <w:r>
        <w:rPr>
          <w:szCs w:val="28"/>
          <w:lang w:val="uk-UA"/>
        </w:rPr>
        <w:sym w:font="Symbol" w:char="F0D3"/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Галиця</w:t>
      </w:r>
      <w:proofErr w:type="spellEnd"/>
      <w:r>
        <w:rPr>
          <w:lang w:val="uk-UA"/>
        </w:rPr>
        <w:t xml:space="preserve"> І.О., 2014 рік</w:t>
      </w:r>
    </w:p>
    <w:p w:rsidR="001C13DF" w:rsidRDefault="001C13DF" w:rsidP="008C0B6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Київ – 2014 рік</w:t>
      </w:r>
    </w:p>
    <w:p w:rsidR="001C13DF" w:rsidRPr="001D065B" w:rsidRDefault="001D065B" w:rsidP="001D065B">
      <w:pPr>
        <w:rPr>
          <w:lang w:val="en-US"/>
        </w:rPr>
      </w:pPr>
      <w:r>
        <w:rPr>
          <w:b/>
          <w:lang w:val="uk-UA"/>
        </w:rPr>
        <w:br w:type="page"/>
      </w:r>
    </w:p>
    <w:p w:rsidR="001C13DF" w:rsidRPr="003021D2" w:rsidRDefault="001C13DF" w:rsidP="00193724">
      <w:pPr>
        <w:rPr>
          <w:lang w:val="en-US"/>
        </w:rPr>
      </w:pPr>
    </w:p>
    <w:p w:rsidR="001C13DF" w:rsidRPr="003021D2" w:rsidRDefault="001D065B" w:rsidP="001D065B">
      <w:pPr>
        <w:tabs>
          <w:tab w:val="left" w:pos="3900"/>
        </w:tabs>
        <w:spacing w:line="360" w:lineRule="auto"/>
        <w:ind w:left="720"/>
        <w:rPr>
          <w:b/>
          <w:szCs w:val="28"/>
          <w:lang w:val="uk-UA"/>
        </w:rPr>
      </w:pPr>
      <w:r w:rsidRPr="001D065B">
        <w:rPr>
          <w:b/>
          <w:szCs w:val="28"/>
        </w:rPr>
        <w:t>1.</w:t>
      </w:r>
      <w:r w:rsidR="001C13DF">
        <w:rPr>
          <w:b/>
          <w:szCs w:val="28"/>
          <w:lang w:val="uk-UA"/>
        </w:rPr>
        <w:t>Мета та завдання навчальної дисципліни</w:t>
      </w:r>
    </w:p>
    <w:p w:rsidR="001C13DF" w:rsidRDefault="001C13DF" w:rsidP="003021D2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1C13DF" w:rsidRPr="005B602D" w:rsidRDefault="001C13DF" w:rsidP="003021D2">
      <w:pPr>
        <w:shd w:val="clear" w:color="auto" w:fill="FFFFFF"/>
        <w:spacing w:line="360" w:lineRule="auto"/>
        <w:ind w:firstLine="709"/>
        <w:jc w:val="both"/>
        <w:rPr>
          <w:spacing w:val="-3"/>
          <w:szCs w:val="28"/>
          <w:lang w:val="uk-UA"/>
        </w:rPr>
      </w:pPr>
      <w:r w:rsidRPr="009A3E55">
        <w:rPr>
          <w:b/>
          <w:i/>
          <w:iCs/>
          <w:szCs w:val="28"/>
          <w:lang w:val="uk-UA"/>
        </w:rPr>
        <w:t>Мета дисципліни:</w:t>
      </w:r>
      <w:r w:rsidRPr="003021D2">
        <w:rPr>
          <w:i/>
          <w:iCs/>
          <w:szCs w:val="28"/>
          <w:lang w:val="uk-UA"/>
        </w:rPr>
        <w:t xml:space="preserve"> </w:t>
      </w:r>
      <w:r w:rsidRPr="005B602D">
        <w:rPr>
          <w:szCs w:val="28"/>
          <w:lang w:val="uk-UA"/>
        </w:rPr>
        <w:t xml:space="preserve">формування у студентів знань та вмінь </w:t>
      </w:r>
      <w:r w:rsidRPr="005B602D">
        <w:rPr>
          <w:spacing w:val="-3"/>
          <w:szCs w:val="28"/>
          <w:lang w:val="uk-UA"/>
        </w:rPr>
        <w:t xml:space="preserve">щодо забезпечення </w:t>
      </w:r>
      <w:r w:rsidRPr="0060565E">
        <w:rPr>
          <w:spacing w:val="-3"/>
          <w:szCs w:val="28"/>
          <w:lang w:val="uk-UA"/>
        </w:rPr>
        <w:t>і</w:t>
      </w:r>
      <w:r w:rsidRPr="0060565E">
        <w:rPr>
          <w:szCs w:val="28"/>
          <w:lang w:val="uk-UA"/>
        </w:rPr>
        <w:t>нвестиційно-інноваційний розвитку</w:t>
      </w:r>
      <w:r w:rsidRPr="00E453DD">
        <w:rPr>
          <w:sz w:val="20"/>
          <w:szCs w:val="20"/>
          <w:lang w:val="uk-UA"/>
        </w:rPr>
        <w:t xml:space="preserve"> </w:t>
      </w:r>
      <w:r w:rsidRPr="005B602D">
        <w:rPr>
          <w:spacing w:val="-3"/>
          <w:szCs w:val="28"/>
          <w:lang w:val="uk-UA"/>
        </w:rPr>
        <w:t xml:space="preserve"> </w:t>
      </w:r>
      <w:r w:rsidRPr="00E453DD">
        <w:rPr>
          <w:sz w:val="20"/>
          <w:szCs w:val="20"/>
          <w:lang w:val="uk-UA"/>
        </w:rPr>
        <w:t>підприємства</w:t>
      </w:r>
      <w:r w:rsidRPr="005B602D">
        <w:rPr>
          <w:spacing w:val="-3"/>
          <w:szCs w:val="28"/>
          <w:lang w:val="uk-UA"/>
        </w:rPr>
        <w:t>, ме</w:t>
      </w:r>
      <w:r w:rsidRPr="005B602D">
        <w:rPr>
          <w:lang w:val="uk-UA"/>
        </w:rPr>
        <w:t xml:space="preserve">тодологічного забезпечення створення продуктових і </w:t>
      </w:r>
      <w:proofErr w:type="spellStart"/>
      <w:r w:rsidRPr="005B602D">
        <w:rPr>
          <w:lang w:val="uk-UA"/>
        </w:rPr>
        <w:t>процесних</w:t>
      </w:r>
      <w:proofErr w:type="spellEnd"/>
      <w:r w:rsidRPr="005B602D">
        <w:rPr>
          <w:lang w:val="uk-UA"/>
        </w:rPr>
        <w:t xml:space="preserve"> інновацій, </w:t>
      </w:r>
      <w:r w:rsidRPr="005B602D">
        <w:rPr>
          <w:spacing w:val="-3"/>
          <w:szCs w:val="28"/>
          <w:lang w:val="uk-UA"/>
        </w:rPr>
        <w:t xml:space="preserve"> оцінювання  інноваційно-інвестиційної інфраструктури, розробки підходів щодо підвищення ефективності </w:t>
      </w:r>
      <w:r w:rsidRPr="005B602D">
        <w:rPr>
          <w:lang w:val="uk-UA"/>
        </w:rPr>
        <w:t xml:space="preserve">інноваційно-інвестиційної діяльності </w:t>
      </w:r>
      <w:proofErr w:type="spellStart"/>
      <w:r w:rsidRPr="005B602D">
        <w:rPr>
          <w:lang w:val="uk-UA"/>
        </w:rPr>
        <w:t>субєктів</w:t>
      </w:r>
      <w:proofErr w:type="spellEnd"/>
      <w:r w:rsidRPr="005B602D">
        <w:rPr>
          <w:lang w:val="uk-UA"/>
        </w:rPr>
        <w:t xml:space="preserve"> господарювання</w:t>
      </w:r>
      <w:r w:rsidRPr="005B602D">
        <w:rPr>
          <w:spacing w:val="-3"/>
          <w:szCs w:val="28"/>
          <w:lang w:val="uk-UA"/>
        </w:rPr>
        <w:t xml:space="preserve"> </w:t>
      </w:r>
    </w:p>
    <w:p w:rsidR="001C13DF" w:rsidRPr="0060565E" w:rsidRDefault="001C13DF" w:rsidP="003021D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60565E">
        <w:rPr>
          <w:b/>
          <w:i/>
          <w:iCs/>
          <w:spacing w:val="-1"/>
          <w:szCs w:val="28"/>
          <w:lang w:val="uk-UA"/>
        </w:rPr>
        <w:t>Завдання дисципліни:</w:t>
      </w:r>
      <w:r w:rsidRPr="0060565E">
        <w:rPr>
          <w:i/>
          <w:iCs/>
          <w:spacing w:val="-1"/>
          <w:szCs w:val="28"/>
          <w:lang w:val="uk-UA"/>
        </w:rPr>
        <w:t xml:space="preserve"> </w:t>
      </w:r>
      <w:r w:rsidRPr="0060565E">
        <w:rPr>
          <w:spacing w:val="-1"/>
          <w:szCs w:val="28"/>
          <w:lang w:val="uk-UA"/>
        </w:rPr>
        <w:t>вивчення механізмів управління і</w:t>
      </w:r>
      <w:r w:rsidRPr="0060565E">
        <w:rPr>
          <w:szCs w:val="28"/>
          <w:lang w:val="uk-UA"/>
        </w:rPr>
        <w:t xml:space="preserve">нвестиційно-інноваційним розвитком </w:t>
      </w:r>
      <w:r w:rsidRPr="00E453DD">
        <w:rPr>
          <w:sz w:val="20"/>
          <w:szCs w:val="20"/>
          <w:lang w:val="uk-UA"/>
        </w:rPr>
        <w:t>підприємства</w:t>
      </w:r>
      <w:r w:rsidRPr="0060565E">
        <w:rPr>
          <w:spacing w:val="-4"/>
          <w:szCs w:val="28"/>
          <w:lang w:val="uk-UA"/>
        </w:rPr>
        <w:t xml:space="preserve">, створення </w:t>
      </w:r>
      <w:r w:rsidRPr="0060565E">
        <w:rPr>
          <w:szCs w:val="28"/>
          <w:lang w:val="uk-UA"/>
        </w:rPr>
        <w:t xml:space="preserve">продуктових і </w:t>
      </w:r>
      <w:proofErr w:type="spellStart"/>
      <w:r w:rsidRPr="0060565E">
        <w:rPr>
          <w:szCs w:val="28"/>
          <w:lang w:val="uk-UA"/>
        </w:rPr>
        <w:t>процесних</w:t>
      </w:r>
      <w:proofErr w:type="spellEnd"/>
      <w:r w:rsidRPr="0060565E">
        <w:rPr>
          <w:szCs w:val="28"/>
          <w:lang w:val="uk-UA"/>
        </w:rPr>
        <w:t xml:space="preserve"> інновацій, </w:t>
      </w:r>
      <w:r w:rsidRPr="0060565E">
        <w:rPr>
          <w:spacing w:val="-4"/>
          <w:szCs w:val="28"/>
          <w:lang w:val="uk-UA"/>
        </w:rPr>
        <w:t>забезпеченням резуль</w:t>
      </w:r>
      <w:r w:rsidRPr="0060565E">
        <w:rPr>
          <w:spacing w:val="-3"/>
          <w:szCs w:val="28"/>
          <w:lang w:val="uk-UA"/>
        </w:rPr>
        <w:t>тативності формування та використання інноваційно-інвестиційного потенціа</w:t>
      </w:r>
      <w:r w:rsidRPr="0060565E">
        <w:rPr>
          <w:spacing w:val="-2"/>
          <w:szCs w:val="28"/>
          <w:lang w:val="uk-UA"/>
        </w:rPr>
        <w:t xml:space="preserve">лу підприємств; набуття </w:t>
      </w:r>
      <w:r w:rsidRPr="0060565E">
        <w:rPr>
          <w:spacing w:val="-3"/>
          <w:szCs w:val="28"/>
          <w:lang w:val="uk-UA"/>
        </w:rPr>
        <w:t xml:space="preserve">вмінь </w:t>
      </w:r>
      <w:proofErr w:type="spellStart"/>
      <w:r w:rsidRPr="0060565E">
        <w:rPr>
          <w:spacing w:val="-3"/>
          <w:szCs w:val="28"/>
          <w:lang w:val="uk-UA"/>
        </w:rPr>
        <w:t>обгрунтовувати</w:t>
      </w:r>
      <w:proofErr w:type="spellEnd"/>
      <w:r w:rsidRPr="0060565E">
        <w:rPr>
          <w:spacing w:val="-3"/>
          <w:szCs w:val="28"/>
          <w:lang w:val="uk-UA"/>
        </w:rPr>
        <w:t xml:space="preserve"> напрямки пріоритетного інноваційно-інвестиційного </w:t>
      </w:r>
      <w:r w:rsidRPr="0060565E">
        <w:rPr>
          <w:spacing w:val="-2"/>
          <w:szCs w:val="28"/>
          <w:lang w:val="uk-UA"/>
        </w:rPr>
        <w:t>розвитку.</w:t>
      </w:r>
    </w:p>
    <w:p w:rsidR="001C13DF" w:rsidRPr="009A3E55" w:rsidRDefault="001C13DF" w:rsidP="003021D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3021D2">
        <w:rPr>
          <w:b/>
          <w:bCs/>
          <w:i/>
          <w:iCs/>
          <w:spacing w:val="-3"/>
          <w:szCs w:val="28"/>
          <w:lang w:val="uk-UA"/>
        </w:rPr>
        <w:t xml:space="preserve">Предмет дисципліни: </w:t>
      </w:r>
      <w:r w:rsidRPr="003021D2">
        <w:rPr>
          <w:spacing w:val="-3"/>
          <w:szCs w:val="28"/>
          <w:lang w:val="uk-UA"/>
        </w:rPr>
        <w:t xml:space="preserve">закономірності, принципи, методи </w:t>
      </w:r>
      <w:r>
        <w:rPr>
          <w:spacing w:val="-3"/>
          <w:szCs w:val="28"/>
          <w:lang w:val="en-US"/>
        </w:rPr>
        <w:t>i</w:t>
      </w:r>
      <w:r w:rsidRPr="003021D2">
        <w:rPr>
          <w:spacing w:val="-3"/>
          <w:szCs w:val="28"/>
          <w:lang w:val="uk-UA"/>
        </w:rPr>
        <w:t xml:space="preserve"> процеси забезпечення </w:t>
      </w:r>
      <w:r w:rsidRPr="0060565E">
        <w:rPr>
          <w:szCs w:val="28"/>
          <w:lang w:val="uk-UA"/>
        </w:rPr>
        <w:t>інвестиційно-інноваційн</w:t>
      </w:r>
      <w:r>
        <w:rPr>
          <w:szCs w:val="28"/>
          <w:lang w:val="uk-UA"/>
        </w:rPr>
        <w:t xml:space="preserve">ого </w:t>
      </w:r>
      <w:proofErr w:type="spellStart"/>
      <w:r>
        <w:rPr>
          <w:szCs w:val="28"/>
          <w:lang w:val="uk-UA"/>
        </w:rPr>
        <w:t>розвит</w:t>
      </w:r>
      <w:r w:rsidRPr="0060565E">
        <w:rPr>
          <w:szCs w:val="28"/>
          <w:lang w:val="uk-UA"/>
        </w:rPr>
        <w:t>к</w:t>
      </w:r>
      <w:proofErr w:type="spellEnd"/>
      <w:r w:rsidRPr="0060565E">
        <w:rPr>
          <w:szCs w:val="28"/>
          <w:lang w:val="uk-UA"/>
        </w:rPr>
        <w:t xml:space="preserve"> підприємства</w:t>
      </w:r>
      <w:r w:rsidRPr="003021D2">
        <w:rPr>
          <w:spacing w:val="-3"/>
          <w:szCs w:val="28"/>
          <w:lang w:val="uk-UA"/>
        </w:rPr>
        <w:t xml:space="preserve"> </w:t>
      </w:r>
      <w:r w:rsidRPr="003021D2">
        <w:rPr>
          <w:szCs w:val="28"/>
          <w:lang w:val="uk-UA"/>
        </w:rPr>
        <w:t xml:space="preserve"> за умов глобалізації економіки.</w:t>
      </w:r>
    </w:p>
    <w:p w:rsidR="001C13DF" w:rsidRDefault="001C13DF" w:rsidP="009A3E5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b/>
          <w:bCs/>
          <w:i/>
          <w:iCs/>
          <w:spacing w:val="-3"/>
          <w:szCs w:val="28"/>
        </w:rPr>
        <w:t>Місце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дисципліни</w:t>
      </w:r>
      <w:proofErr w:type="spellEnd"/>
      <w:r>
        <w:rPr>
          <w:b/>
          <w:bCs/>
          <w:i/>
          <w:iCs/>
          <w:spacing w:val="-3"/>
          <w:szCs w:val="28"/>
        </w:rPr>
        <w:t xml:space="preserve"> в </w:t>
      </w:r>
      <w:proofErr w:type="spellStart"/>
      <w:r>
        <w:rPr>
          <w:b/>
          <w:bCs/>
          <w:i/>
          <w:iCs/>
          <w:spacing w:val="-3"/>
          <w:szCs w:val="28"/>
        </w:rPr>
        <w:t>навчальному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процесі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підготовки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магістрів</w:t>
      </w:r>
      <w:proofErr w:type="spellEnd"/>
      <w:r>
        <w:rPr>
          <w:b/>
          <w:bCs/>
          <w:i/>
          <w:iCs/>
          <w:spacing w:val="-4"/>
          <w:szCs w:val="28"/>
        </w:rPr>
        <w:t xml:space="preserve">. </w:t>
      </w:r>
      <w:r>
        <w:rPr>
          <w:spacing w:val="-4"/>
          <w:szCs w:val="28"/>
        </w:rPr>
        <w:t xml:space="preserve">Теоретичною 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методологічною</w:t>
      </w:r>
      <w:proofErr w:type="spellEnd"/>
      <w:r>
        <w:rPr>
          <w:spacing w:val="-4"/>
          <w:szCs w:val="28"/>
        </w:rPr>
        <w:t xml:space="preserve"> базою </w:t>
      </w:r>
      <w:proofErr w:type="spellStart"/>
      <w:r>
        <w:rPr>
          <w:spacing w:val="-4"/>
          <w:szCs w:val="28"/>
        </w:rPr>
        <w:t>вивчення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дисципліни</w:t>
      </w:r>
      <w:proofErr w:type="spellEnd"/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 xml:space="preserve">е: </w:t>
      </w:r>
      <w:proofErr w:type="spellStart"/>
      <w:r>
        <w:rPr>
          <w:spacing w:val="-1"/>
          <w:szCs w:val="28"/>
        </w:rPr>
        <w:t>економіка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підприємства</w:t>
      </w:r>
      <w:proofErr w:type="spellEnd"/>
      <w:r>
        <w:rPr>
          <w:spacing w:val="-1"/>
          <w:szCs w:val="28"/>
        </w:rPr>
        <w:t xml:space="preserve">, </w:t>
      </w:r>
      <w:proofErr w:type="spellStart"/>
      <w:r>
        <w:rPr>
          <w:spacing w:val="-1"/>
          <w:szCs w:val="28"/>
        </w:rPr>
        <w:t>економічна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теорія</w:t>
      </w:r>
      <w:proofErr w:type="spellEnd"/>
      <w:r>
        <w:rPr>
          <w:spacing w:val="-1"/>
          <w:szCs w:val="28"/>
        </w:rPr>
        <w:t xml:space="preserve">, </w:t>
      </w:r>
      <w:proofErr w:type="spellStart"/>
      <w:r>
        <w:rPr>
          <w:spacing w:val="-1"/>
          <w:szCs w:val="28"/>
        </w:rPr>
        <w:t>фінанси</w:t>
      </w:r>
      <w:proofErr w:type="spellEnd"/>
      <w:r>
        <w:rPr>
          <w:spacing w:val="-1"/>
          <w:szCs w:val="28"/>
        </w:rPr>
        <w:t>, марке</w:t>
      </w:r>
      <w:r>
        <w:rPr>
          <w:spacing w:val="-1"/>
          <w:szCs w:val="28"/>
        </w:rPr>
        <w:softHyphen/>
      </w:r>
      <w:r>
        <w:rPr>
          <w:szCs w:val="28"/>
        </w:rPr>
        <w:t xml:space="preserve">тинг, менеджмент, </w:t>
      </w:r>
      <w:proofErr w:type="spellStart"/>
      <w:r>
        <w:rPr>
          <w:szCs w:val="28"/>
        </w:rPr>
        <w:t>макроекономіка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мікроекономіка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стратегія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міжнародна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>.</w:t>
      </w:r>
    </w:p>
    <w:p w:rsidR="001C13DF" w:rsidRDefault="001C13DF" w:rsidP="009A3E5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b/>
          <w:bCs/>
          <w:i/>
          <w:iCs/>
          <w:spacing w:val="-5"/>
          <w:szCs w:val="28"/>
        </w:rPr>
        <w:t>Знання</w:t>
      </w:r>
      <w:proofErr w:type="spellEnd"/>
      <w:r>
        <w:rPr>
          <w:b/>
          <w:bCs/>
          <w:i/>
          <w:iCs/>
          <w:spacing w:val="-5"/>
          <w:szCs w:val="28"/>
        </w:rPr>
        <w:t xml:space="preserve"> та </w:t>
      </w:r>
      <w:proofErr w:type="spellStart"/>
      <w:r>
        <w:rPr>
          <w:b/>
          <w:bCs/>
          <w:i/>
          <w:iCs/>
          <w:spacing w:val="-5"/>
          <w:szCs w:val="28"/>
        </w:rPr>
        <w:t>вміння</w:t>
      </w:r>
      <w:proofErr w:type="spellEnd"/>
      <w:r>
        <w:rPr>
          <w:b/>
          <w:bCs/>
          <w:i/>
          <w:iCs/>
          <w:spacing w:val="-5"/>
          <w:szCs w:val="28"/>
        </w:rPr>
        <w:t xml:space="preserve">, </w:t>
      </w:r>
      <w:proofErr w:type="spellStart"/>
      <w:r>
        <w:rPr>
          <w:b/>
          <w:bCs/>
          <w:i/>
          <w:iCs/>
          <w:spacing w:val="-5"/>
          <w:szCs w:val="28"/>
        </w:rPr>
        <w:t>що</w:t>
      </w:r>
      <w:proofErr w:type="spellEnd"/>
      <w:r>
        <w:rPr>
          <w:b/>
          <w:bCs/>
          <w:i/>
          <w:iCs/>
          <w:spacing w:val="-5"/>
          <w:szCs w:val="28"/>
        </w:rPr>
        <w:t xml:space="preserve"> </w:t>
      </w:r>
      <w:proofErr w:type="spellStart"/>
      <w:r>
        <w:rPr>
          <w:b/>
          <w:bCs/>
          <w:i/>
          <w:iCs/>
          <w:spacing w:val="-5"/>
          <w:szCs w:val="28"/>
        </w:rPr>
        <w:t>формуються</w:t>
      </w:r>
      <w:proofErr w:type="spellEnd"/>
      <w:r>
        <w:rPr>
          <w:b/>
          <w:bCs/>
          <w:i/>
          <w:iCs/>
          <w:spacing w:val="-5"/>
          <w:szCs w:val="28"/>
        </w:rPr>
        <w:t xml:space="preserve"> </w:t>
      </w:r>
      <w:proofErr w:type="spellStart"/>
      <w:r>
        <w:rPr>
          <w:b/>
          <w:bCs/>
          <w:i/>
          <w:iCs/>
          <w:spacing w:val="-5"/>
          <w:szCs w:val="28"/>
          <w:lang w:val="en-US"/>
        </w:rPr>
        <w:t>ni</w:t>
      </w:r>
      <w:proofErr w:type="spellEnd"/>
      <w:r>
        <w:rPr>
          <w:b/>
          <w:bCs/>
          <w:i/>
          <w:iCs/>
          <w:spacing w:val="-5"/>
          <w:szCs w:val="28"/>
        </w:rPr>
        <w:t xml:space="preserve">д час </w:t>
      </w:r>
      <w:proofErr w:type="spellStart"/>
      <w:r>
        <w:rPr>
          <w:b/>
          <w:bCs/>
          <w:i/>
          <w:iCs/>
          <w:spacing w:val="-5"/>
          <w:szCs w:val="28"/>
        </w:rPr>
        <w:t>вивчення</w:t>
      </w:r>
      <w:proofErr w:type="spellEnd"/>
      <w:r>
        <w:rPr>
          <w:b/>
          <w:bCs/>
          <w:i/>
          <w:iCs/>
          <w:spacing w:val="-5"/>
          <w:szCs w:val="28"/>
        </w:rPr>
        <w:t xml:space="preserve"> </w:t>
      </w:r>
      <w:proofErr w:type="spellStart"/>
      <w:r>
        <w:rPr>
          <w:b/>
          <w:bCs/>
          <w:i/>
          <w:iCs/>
          <w:spacing w:val="-5"/>
          <w:szCs w:val="28"/>
        </w:rPr>
        <w:t>дисци</w:t>
      </w:r>
      <w:r>
        <w:rPr>
          <w:b/>
          <w:bCs/>
          <w:i/>
          <w:iCs/>
          <w:spacing w:val="-5"/>
          <w:szCs w:val="28"/>
        </w:rPr>
        <w:softHyphen/>
        <w:t>пліни</w:t>
      </w:r>
      <w:proofErr w:type="spellEnd"/>
      <w:r>
        <w:rPr>
          <w:b/>
          <w:bCs/>
          <w:i/>
          <w:iCs/>
          <w:spacing w:val="-5"/>
          <w:szCs w:val="28"/>
        </w:rPr>
        <w:t xml:space="preserve">. </w:t>
      </w:r>
      <w:proofErr w:type="spellStart"/>
      <w:r>
        <w:rPr>
          <w:spacing w:val="-5"/>
          <w:szCs w:val="28"/>
        </w:rPr>
        <w:t>Після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вивчення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дисципліни</w:t>
      </w:r>
      <w:proofErr w:type="spellEnd"/>
      <w:r>
        <w:rPr>
          <w:spacing w:val="-5"/>
          <w:szCs w:val="28"/>
        </w:rPr>
        <w:t xml:space="preserve"> студент повинен:</w:t>
      </w:r>
    </w:p>
    <w:p w:rsidR="001C13DF" w:rsidRDefault="001C13DF" w:rsidP="009A3E55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b/>
          <w:bCs/>
          <w:i/>
          <w:iCs/>
          <w:spacing w:val="-8"/>
          <w:szCs w:val="28"/>
        </w:rPr>
        <w:t>Знати: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>сутність</w:t>
      </w:r>
      <w:proofErr w:type="spellEnd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>сучасної</w:t>
      </w:r>
      <w:proofErr w:type="spellEnd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91B38">
        <w:rPr>
          <w:rFonts w:ascii="Times New Roman" w:hAnsi="Times New Roman"/>
          <w:spacing w:val="-3"/>
          <w:sz w:val="28"/>
          <w:szCs w:val="28"/>
        </w:rPr>
        <w:t xml:space="preserve">інноваційно-інвестиційної </w:t>
      </w:r>
      <w:proofErr w:type="spellStart"/>
      <w:r w:rsidRPr="00C91B38">
        <w:rPr>
          <w:rFonts w:ascii="Times New Roman" w:hAnsi="Times New Roman"/>
          <w:spacing w:val="-3"/>
          <w:sz w:val="28"/>
          <w:szCs w:val="28"/>
        </w:rPr>
        <w:t>дільності</w:t>
      </w:r>
      <w:proofErr w:type="spellEnd"/>
      <w:r w:rsidRPr="00C91B38">
        <w:rPr>
          <w:rFonts w:ascii="Times New Roman" w:hAnsi="Times New Roman"/>
          <w:spacing w:val="-3"/>
          <w:sz w:val="28"/>
          <w:szCs w:val="28"/>
        </w:rPr>
        <w:t>;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>сутність</w:t>
      </w:r>
      <w:proofErr w:type="spellEnd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proofErr w:type="spellStart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>сучасно</w:t>
      </w:r>
      <w:r>
        <w:rPr>
          <w:rFonts w:ascii="Times New Roman" w:hAnsi="Times New Roman"/>
          <w:spacing w:val="-9"/>
          <w:sz w:val="28"/>
          <w:szCs w:val="28"/>
          <w:lang w:val="ru-RU"/>
        </w:rPr>
        <w:t>го</w:t>
      </w:r>
      <w:proofErr w:type="spellEnd"/>
      <w:r w:rsidRPr="00C91B38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91B38">
        <w:rPr>
          <w:rFonts w:ascii="Times New Roman" w:hAnsi="Times New Roman"/>
          <w:spacing w:val="-3"/>
          <w:sz w:val="28"/>
          <w:szCs w:val="28"/>
        </w:rPr>
        <w:t xml:space="preserve">інноваційного </w:t>
      </w:r>
      <w:proofErr w:type="spellStart"/>
      <w:r w:rsidRPr="00C91B38">
        <w:rPr>
          <w:rFonts w:ascii="Times New Roman" w:hAnsi="Times New Roman"/>
          <w:spacing w:val="-3"/>
          <w:sz w:val="28"/>
          <w:szCs w:val="28"/>
        </w:rPr>
        <w:t>прооцесу</w:t>
      </w:r>
      <w:proofErr w:type="spellEnd"/>
      <w:r w:rsidRPr="00C91B38">
        <w:rPr>
          <w:rFonts w:ascii="Times New Roman" w:hAnsi="Times New Roman"/>
          <w:spacing w:val="-3"/>
          <w:sz w:val="28"/>
          <w:szCs w:val="28"/>
        </w:rPr>
        <w:t xml:space="preserve">; 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t xml:space="preserve">основні </w:t>
      </w:r>
      <w:r>
        <w:rPr>
          <w:rFonts w:ascii="Times New Roman" w:hAnsi="Times New Roman"/>
          <w:spacing w:val="-3"/>
          <w:sz w:val="28"/>
          <w:szCs w:val="28"/>
        </w:rPr>
        <w:t>с</w:t>
      </w:r>
      <w:r w:rsidRPr="00C91B38">
        <w:rPr>
          <w:rFonts w:ascii="Times New Roman" w:hAnsi="Times New Roman"/>
          <w:spacing w:val="-3"/>
          <w:sz w:val="28"/>
          <w:szCs w:val="28"/>
        </w:rPr>
        <w:t xml:space="preserve">кладові </w:t>
      </w:r>
      <w:r w:rsidRPr="00C91B3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91B38">
        <w:rPr>
          <w:rFonts w:ascii="Times New Roman" w:hAnsi="Times New Roman"/>
          <w:spacing w:val="-3"/>
          <w:sz w:val="28"/>
          <w:szCs w:val="28"/>
        </w:rPr>
        <w:t xml:space="preserve">інноваційного </w:t>
      </w:r>
      <w:proofErr w:type="spellStart"/>
      <w:r w:rsidRPr="00C91B38">
        <w:rPr>
          <w:rFonts w:ascii="Times New Roman" w:hAnsi="Times New Roman"/>
          <w:spacing w:val="-3"/>
          <w:sz w:val="28"/>
          <w:szCs w:val="28"/>
        </w:rPr>
        <w:t>прооцесу</w:t>
      </w:r>
      <w:proofErr w:type="spellEnd"/>
      <w:r w:rsidRPr="00C91B38">
        <w:rPr>
          <w:rFonts w:ascii="Times New Roman" w:hAnsi="Times New Roman"/>
          <w:spacing w:val="-3"/>
          <w:sz w:val="28"/>
          <w:szCs w:val="28"/>
        </w:rPr>
        <w:t>;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t xml:space="preserve">зміст трансферу технологій і його роль в здійсненні ефективної інноваційно-інвестиційної </w:t>
      </w:r>
      <w:proofErr w:type="spellStart"/>
      <w:r w:rsidRPr="00C91B38">
        <w:rPr>
          <w:rFonts w:ascii="Times New Roman" w:hAnsi="Times New Roman"/>
          <w:spacing w:val="-3"/>
          <w:sz w:val="28"/>
          <w:szCs w:val="28"/>
        </w:rPr>
        <w:t>дільності</w:t>
      </w:r>
      <w:proofErr w:type="spellEnd"/>
      <w:r w:rsidRPr="00C91B38">
        <w:rPr>
          <w:rFonts w:ascii="Times New Roman" w:hAnsi="Times New Roman"/>
          <w:spacing w:val="-3"/>
          <w:sz w:val="28"/>
          <w:szCs w:val="28"/>
        </w:rPr>
        <w:t>;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lastRenderedPageBreak/>
        <w:t>зміст комерціалізації нововведень;</w:t>
      </w:r>
    </w:p>
    <w:p w:rsidR="001C13DF" w:rsidRPr="00C91B38" w:rsidRDefault="001C13DF" w:rsidP="00C91B3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t xml:space="preserve">основні етапи </w:t>
      </w:r>
      <w:proofErr w:type="spellStart"/>
      <w:r w:rsidRPr="00C91B38">
        <w:rPr>
          <w:rFonts w:ascii="Times New Roman" w:hAnsi="Times New Roman"/>
          <w:spacing w:val="-3"/>
          <w:sz w:val="28"/>
          <w:szCs w:val="28"/>
        </w:rPr>
        <w:t>іннноваційного</w:t>
      </w:r>
      <w:proofErr w:type="spellEnd"/>
      <w:r w:rsidRPr="00C91B38">
        <w:rPr>
          <w:rFonts w:ascii="Times New Roman" w:hAnsi="Times New Roman"/>
          <w:spacing w:val="-3"/>
          <w:sz w:val="28"/>
          <w:szCs w:val="28"/>
        </w:rPr>
        <w:t xml:space="preserve">  процесу в організації;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t>основні фактори, що впливають на інноваційно-інвестиційний розвиток підприємства.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t>особливості створення продуктових інновацій;</w:t>
      </w:r>
    </w:p>
    <w:p w:rsidR="001C13DF" w:rsidRPr="00C91B38" w:rsidRDefault="001C13DF" w:rsidP="00C91B3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pacing w:val="-3"/>
          <w:sz w:val="28"/>
          <w:szCs w:val="28"/>
        </w:rPr>
        <w:t xml:space="preserve">особливості створення </w:t>
      </w:r>
      <w:proofErr w:type="spellStart"/>
      <w:r w:rsidRPr="00C91B38">
        <w:rPr>
          <w:rFonts w:ascii="Times New Roman" w:hAnsi="Times New Roman"/>
          <w:spacing w:val="-3"/>
          <w:sz w:val="28"/>
          <w:szCs w:val="28"/>
        </w:rPr>
        <w:t>процесних</w:t>
      </w:r>
      <w:proofErr w:type="spellEnd"/>
      <w:r w:rsidRPr="00C91B38">
        <w:rPr>
          <w:rFonts w:ascii="Times New Roman" w:hAnsi="Times New Roman"/>
          <w:spacing w:val="-3"/>
          <w:sz w:val="28"/>
          <w:szCs w:val="28"/>
        </w:rPr>
        <w:t xml:space="preserve"> інновацій;</w:t>
      </w:r>
    </w:p>
    <w:p w:rsidR="001C13DF" w:rsidRPr="00C91B38" w:rsidRDefault="001C13DF" w:rsidP="009A3E55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B38">
        <w:rPr>
          <w:rFonts w:ascii="Times New Roman" w:hAnsi="Times New Roman"/>
          <w:sz w:val="28"/>
          <w:szCs w:val="28"/>
        </w:rPr>
        <w:t xml:space="preserve">сутність і основні ознаки інфраструктура інноваційно-інвестиційної діяльності. </w:t>
      </w:r>
    </w:p>
    <w:p w:rsidR="001C13DF" w:rsidRDefault="001C13DF" w:rsidP="009A3E55">
      <w:pPr>
        <w:shd w:val="clear" w:color="auto" w:fill="FFFFFF"/>
        <w:spacing w:line="360" w:lineRule="auto"/>
        <w:ind w:firstLine="709"/>
        <w:rPr>
          <w:szCs w:val="28"/>
          <w:lang w:val="uk-UA"/>
        </w:rPr>
      </w:pPr>
      <w:proofErr w:type="spellStart"/>
      <w:r>
        <w:rPr>
          <w:i/>
          <w:iCs/>
          <w:spacing w:val="-10"/>
          <w:szCs w:val="28"/>
        </w:rPr>
        <w:t>Уміти</w:t>
      </w:r>
      <w:proofErr w:type="spellEnd"/>
      <w:r>
        <w:rPr>
          <w:i/>
          <w:iCs/>
          <w:spacing w:val="-10"/>
          <w:szCs w:val="28"/>
        </w:rPr>
        <w:t>:</w:t>
      </w:r>
    </w:p>
    <w:p w:rsidR="001C13DF" w:rsidRPr="00C91B38" w:rsidRDefault="001C13DF" w:rsidP="009A3E55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7"/>
          <w:szCs w:val="28"/>
        </w:rPr>
        <w:t>обгрунтовувати</w:t>
      </w:r>
      <w:proofErr w:type="spellEnd"/>
      <w:r>
        <w:rPr>
          <w:spacing w:val="-7"/>
          <w:szCs w:val="28"/>
        </w:rPr>
        <w:t xml:space="preserve"> напрямки </w:t>
      </w:r>
      <w:proofErr w:type="spellStart"/>
      <w:r>
        <w:rPr>
          <w:spacing w:val="-7"/>
          <w:szCs w:val="28"/>
        </w:rPr>
        <w:t>пріоритетного</w:t>
      </w:r>
      <w:proofErr w:type="spellEnd"/>
      <w:r>
        <w:rPr>
          <w:spacing w:val="-7"/>
          <w:szCs w:val="28"/>
        </w:rPr>
        <w:t xml:space="preserve"> </w:t>
      </w:r>
      <w:proofErr w:type="spellStart"/>
      <w:r>
        <w:rPr>
          <w:spacing w:val="-7"/>
          <w:szCs w:val="28"/>
        </w:rPr>
        <w:t>інноваційно</w:t>
      </w:r>
      <w:r>
        <w:rPr>
          <w:spacing w:val="-7"/>
          <w:szCs w:val="28"/>
          <w:lang w:val="uk-UA"/>
        </w:rPr>
        <w:t>-інвестиційного</w:t>
      </w:r>
      <w:proofErr w:type="spellEnd"/>
      <w:r>
        <w:rPr>
          <w:spacing w:val="-7"/>
          <w:szCs w:val="28"/>
          <w:lang w:val="uk-UA"/>
        </w:rPr>
        <w:t xml:space="preserve"> </w:t>
      </w:r>
      <w:r>
        <w:rPr>
          <w:spacing w:val="-7"/>
          <w:szCs w:val="28"/>
        </w:rPr>
        <w:t xml:space="preserve"> </w:t>
      </w:r>
      <w:proofErr w:type="spellStart"/>
      <w:r>
        <w:rPr>
          <w:spacing w:val="-7"/>
          <w:szCs w:val="28"/>
        </w:rPr>
        <w:t>роз</w:t>
      </w:r>
      <w:r>
        <w:rPr>
          <w:spacing w:val="-6"/>
          <w:szCs w:val="28"/>
        </w:rPr>
        <w:t>витку</w:t>
      </w:r>
      <w:proofErr w:type="spellEnd"/>
      <w:r>
        <w:rPr>
          <w:spacing w:val="-6"/>
          <w:szCs w:val="28"/>
        </w:rPr>
        <w:t xml:space="preserve"> з </w:t>
      </w:r>
      <w:proofErr w:type="spellStart"/>
      <w:r>
        <w:rPr>
          <w:spacing w:val="-6"/>
          <w:szCs w:val="28"/>
        </w:rPr>
        <w:t>урахуванням</w:t>
      </w:r>
      <w:proofErr w:type="spellEnd"/>
      <w:r>
        <w:rPr>
          <w:spacing w:val="-6"/>
          <w:szCs w:val="28"/>
        </w:rPr>
        <w:t xml:space="preserve"> потреб та </w:t>
      </w:r>
      <w:proofErr w:type="spellStart"/>
      <w:r>
        <w:rPr>
          <w:spacing w:val="-6"/>
          <w:szCs w:val="28"/>
        </w:rPr>
        <w:t>особливостей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національної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еко</w:t>
      </w:r>
      <w:r>
        <w:rPr>
          <w:szCs w:val="28"/>
        </w:rPr>
        <w:t>номіки</w:t>
      </w:r>
      <w:proofErr w:type="spellEnd"/>
      <w:r>
        <w:rPr>
          <w:szCs w:val="28"/>
        </w:rPr>
        <w:t>;</w:t>
      </w:r>
    </w:p>
    <w:p w:rsidR="001C13DF" w:rsidRDefault="001C13DF" w:rsidP="00C91B38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5"/>
          <w:szCs w:val="28"/>
        </w:rPr>
        <w:t>оцінювати</w:t>
      </w:r>
      <w:proofErr w:type="spellEnd"/>
      <w:r>
        <w:rPr>
          <w:spacing w:val="-5"/>
          <w:szCs w:val="28"/>
        </w:rPr>
        <w:t xml:space="preserve"> стан, </w:t>
      </w:r>
      <w:proofErr w:type="spellStart"/>
      <w:r>
        <w:rPr>
          <w:spacing w:val="-5"/>
          <w:szCs w:val="28"/>
        </w:rPr>
        <w:t>динаміку</w:t>
      </w:r>
      <w:proofErr w:type="spellEnd"/>
      <w:r>
        <w:rPr>
          <w:spacing w:val="-5"/>
          <w:szCs w:val="28"/>
        </w:rPr>
        <w:t xml:space="preserve">, </w:t>
      </w:r>
      <w:proofErr w:type="spellStart"/>
      <w:r>
        <w:rPr>
          <w:spacing w:val="-5"/>
          <w:szCs w:val="28"/>
        </w:rPr>
        <w:t>ефективністъ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використання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інно</w:t>
      </w:r>
      <w:r>
        <w:rPr>
          <w:spacing w:val="-5"/>
          <w:szCs w:val="28"/>
        </w:rPr>
        <w:softHyphen/>
      </w:r>
      <w:r>
        <w:rPr>
          <w:spacing w:val="-6"/>
          <w:szCs w:val="28"/>
        </w:rPr>
        <w:t>ваційно</w:t>
      </w:r>
      <w:r>
        <w:rPr>
          <w:spacing w:val="-6"/>
          <w:szCs w:val="28"/>
          <w:lang w:val="uk-UA"/>
        </w:rPr>
        <w:t>-інвестиційного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потенціалу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підприємства</w:t>
      </w:r>
      <w:proofErr w:type="spellEnd"/>
      <w:r>
        <w:rPr>
          <w:spacing w:val="-6"/>
          <w:szCs w:val="28"/>
        </w:rPr>
        <w:t xml:space="preserve"> та </w:t>
      </w:r>
      <w:proofErr w:type="spellStart"/>
      <w:r>
        <w:rPr>
          <w:spacing w:val="-6"/>
          <w:szCs w:val="28"/>
        </w:rPr>
        <w:t>обгрунтовувати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пріоритетн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напрямки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нарощування</w:t>
      </w:r>
      <w:proofErr w:type="spellEnd"/>
      <w:r>
        <w:rPr>
          <w:szCs w:val="28"/>
        </w:rPr>
        <w:t>;</w:t>
      </w:r>
    </w:p>
    <w:p w:rsidR="001C13DF" w:rsidRDefault="001C13DF" w:rsidP="009A3E55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визначати основні фактори, що впливають на </w:t>
      </w:r>
      <w:proofErr w:type="spellStart"/>
      <w:r>
        <w:rPr>
          <w:szCs w:val="28"/>
          <w:lang w:val="uk-UA"/>
        </w:rPr>
        <w:t>інновваційно-інвестиційний</w:t>
      </w:r>
      <w:proofErr w:type="spellEnd"/>
      <w:r>
        <w:rPr>
          <w:szCs w:val="28"/>
          <w:lang w:val="uk-UA"/>
        </w:rPr>
        <w:t xml:space="preserve"> розвиток; </w:t>
      </w:r>
    </w:p>
    <w:p w:rsidR="001C13DF" w:rsidRPr="00264F2E" w:rsidRDefault="001C13DF" w:rsidP="009A3E55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3"/>
          <w:szCs w:val="28"/>
        </w:rPr>
        <w:t>розробляти</w:t>
      </w:r>
      <w:proofErr w:type="spellEnd"/>
      <w:r>
        <w:rPr>
          <w:spacing w:val="-3"/>
          <w:szCs w:val="28"/>
        </w:rPr>
        <w:t xml:space="preserve"> та </w:t>
      </w:r>
      <w:proofErr w:type="spellStart"/>
      <w:r>
        <w:rPr>
          <w:spacing w:val="-3"/>
          <w:szCs w:val="28"/>
        </w:rPr>
        <w:t>обгрунтовувати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управлінські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рішення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щодо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4"/>
          <w:szCs w:val="28"/>
        </w:rPr>
        <w:t>забезпечення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ефективності</w:t>
      </w:r>
      <w:proofErr w:type="spellEnd"/>
      <w:r>
        <w:rPr>
          <w:spacing w:val="-4"/>
          <w:szCs w:val="28"/>
        </w:rPr>
        <w:t xml:space="preserve">  </w:t>
      </w:r>
      <w:proofErr w:type="spellStart"/>
      <w:r>
        <w:rPr>
          <w:spacing w:val="-4"/>
          <w:szCs w:val="28"/>
        </w:rPr>
        <w:t>інноваційно</w:t>
      </w:r>
      <w:r>
        <w:rPr>
          <w:spacing w:val="-4"/>
          <w:szCs w:val="28"/>
          <w:lang w:val="uk-UA"/>
        </w:rPr>
        <w:t>-інвестиційного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розвитку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суб'єктів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гос</w:t>
      </w:r>
      <w:r>
        <w:rPr>
          <w:szCs w:val="28"/>
        </w:rPr>
        <w:t>подарювання</w:t>
      </w:r>
      <w:proofErr w:type="spellEnd"/>
      <w:r>
        <w:rPr>
          <w:szCs w:val="28"/>
        </w:rPr>
        <w:t>;</w:t>
      </w:r>
    </w:p>
    <w:p w:rsidR="001C13DF" w:rsidRPr="00264F2E" w:rsidRDefault="001C13DF" w:rsidP="009A3E55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аналізувати особливості </w:t>
      </w:r>
      <w:proofErr w:type="spellStart"/>
      <w:r>
        <w:rPr>
          <w:spacing w:val="-4"/>
          <w:szCs w:val="28"/>
        </w:rPr>
        <w:t>інноваційно</w:t>
      </w:r>
      <w:r>
        <w:rPr>
          <w:spacing w:val="-4"/>
          <w:szCs w:val="28"/>
          <w:lang w:val="uk-UA"/>
        </w:rPr>
        <w:t>-інвестиційного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розвитку</w:t>
      </w:r>
      <w:proofErr w:type="spellEnd"/>
      <w:r>
        <w:rPr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підприємства;</w:t>
      </w:r>
    </w:p>
    <w:p w:rsidR="001C13DF" w:rsidRPr="00264F2E" w:rsidRDefault="001C13DF" w:rsidP="009A3E55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pacing w:val="-4"/>
          <w:szCs w:val="28"/>
          <w:lang w:val="uk-UA"/>
        </w:rPr>
        <w:t xml:space="preserve">аналізувати можливості створення продуктових інновацій на підприємстві; </w:t>
      </w:r>
    </w:p>
    <w:p w:rsidR="001C13DF" w:rsidRPr="00264F2E" w:rsidRDefault="001C13DF" w:rsidP="00264F2E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pacing w:val="-4"/>
          <w:szCs w:val="28"/>
          <w:lang w:val="uk-UA"/>
        </w:rPr>
        <w:t xml:space="preserve">аналізувати можливості створення </w:t>
      </w:r>
      <w:proofErr w:type="spellStart"/>
      <w:r>
        <w:rPr>
          <w:spacing w:val="-4"/>
          <w:szCs w:val="28"/>
          <w:lang w:val="uk-UA"/>
        </w:rPr>
        <w:t>процесних</w:t>
      </w:r>
      <w:proofErr w:type="spellEnd"/>
      <w:r>
        <w:rPr>
          <w:spacing w:val="-4"/>
          <w:szCs w:val="28"/>
          <w:lang w:val="uk-UA"/>
        </w:rPr>
        <w:t xml:space="preserve"> інновацій на підприємстві. </w:t>
      </w:r>
    </w:p>
    <w:p w:rsidR="001C13DF" w:rsidRPr="009A3E55" w:rsidRDefault="001C13DF" w:rsidP="003021D2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1C13DF" w:rsidRPr="00E453DD" w:rsidRDefault="001C13DF" w:rsidP="00193724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1C13DF" w:rsidRDefault="001D065B" w:rsidP="00264F2E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szCs w:val="28"/>
          <w:lang w:val="en-US"/>
        </w:rPr>
        <w:t>2</w:t>
      </w:r>
      <w:r w:rsidR="001C13DF" w:rsidRPr="00E453DD">
        <w:rPr>
          <w:b/>
          <w:szCs w:val="28"/>
          <w:lang w:val="uk-UA"/>
        </w:rPr>
        <w:t xml:space="preserve">. </w:t>
      </w:r>
      <w:r w:rsidR="001C13DF">
        <w:rPr>
          <w:b/>
          <w:szCs w:val="28"/>
          <w:lang w:val="uk-UA"/>
        </w:rPr>
        <w:t>Програма навчальної дисципліни.</w:t>
      </w:r>
      <w:r w:rsidR="001C13DF" w:rsidRPr="00264F2E">
        <w:rPr>
          <w:b/>
          <w:lang w:val="uk-UA"/>
        </w:rPr>
        <w:t xml:space="preserve"> </w:t>
      </w:r>
    </w:p>
    <w:p w:rsidR="001C13DF" w:rsidRPr="003021D2" w:rsidRDefault="001C13DF" w:rsidP="00264F2E">
      <w:pPr>
        <w:spacing w:line="360" w:lineRule="auto"/>
        <w:ind w:firstLine="709"/>
        <w:jc w:val="both"/>
        <w:rPr>
          <w:b/>
          <w:lang w:val="uk-UA"/>
        </w:rPr>
      </w:pPr>
      <w:r w:rsidRPr="003021D2">
        <w:rPr>
          <w:b/>
          <w:lang w:val="uk-UA"/>
        </w:rPr>
        <w:t>Вступ.</w:t>
      </w:r>
    </w:p>
    <w:p w:rsidR="001C13DF" w:rsidRPr="00147C71" w:rsidRDefault="001C13DF" w:rsidP="00264F2E">
      <w:pPr>
        <w:spacing w:line="360" w:lineRule="auto"/>
        <w:ind w:firstLine="709"/>
        <w:jc w:val="both"/>
        <w:rPr>
          <w:szCs w:val="28"/>
          <w:lang w:val="uk-UA"/>
        </w:rPr>
      </w:pPr>
      <w:r w:rsidRPr="00147C71">
        <w:rPr>
          <w:szCs w:val="28"/>
          <w:lang w:val="uk-UA"/>
        </w:rPr>
        <w:t xml:space="preserve">Предмет, задачі і структура дисципліни «Інвестиційно-інноваційний розвиток підприємства”, її теоретичне та практичне значення в підготовці </w:t>
      </w:r>
      <w:r w:rsidRPr="00147C71">
        <w:rPr>
          <w:szCs w:val="28"/>
          <w:lang w:val="uk-UA"/>
        </w:rPr>
        <w:lastRenderedPageBreak/>
        <w:t>економістів для управління підприємством. Взаємозв’язок курсу з іншими теоретичними і практичними навчальними дисциплінами.</w:t>
      </w:r>
    </w:p>
    <w:p w:rsidR="001C13DF" w:rsidRPr="00147C71" w:rsidRDefault="001C13DF" w:rsidP="00193724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1C13DF" w:rsidRPr="00147C71" w:rsidRDefault="001C13DF" w:rsidP="002F76F8">
      <w:pPr>
        <w:spacing w:line="360" w:lineRule="auto"/>
        <w:ind w:firstLine="709"/>
        <w:jc w:val="both"/>
        <w:rPr>
          <w:b/>
          <w:lang w:val="uk-UA"/>
        </w:rPr>
      </w:pPr>
      <w:r w:rsidRPr="00147C71">
        <w:rPr>
          <w:b/>
          <w:lang w:val="uk-UA"/>
        </w:rPr>
        <w:t xml:space="preserve">Тема 1.  Поняття </w:t>
      </w:r>
      <w:r w:rsidRPr="00147C71">
        <w:rPr>
          <w:b/>
          <w:szCs w:val="28"/>
          <w:lang w:val="uk-UA"/>
        </w:rPr>
        <w:t xml:space="preserve">інвестиційно-інноваційної </w:t>
      </w:r>
      <w:r w:rsidRPr="00147C71">
        <w:rPr>
          <w:b/>
          <w:lang w:val="uk-UA"/>
        </w:rPr>
        <w:t xml:space="preserve"> діяльності, її різновиди та складові.</w:t>
      </w:r>
    </w:p>
    <w:p w:rsidR="001C13DF" w:rsidRPr="00097B7F" w:rsidRDefault="001C13DF" w:rsidP="00097B7F">
      <w:pPr>
        <w:spacing w:line="360" w:lineRule="auto"/>
        <w:ind w:firstLine="709"/>
        <w:jc w:val="both"/>
        <w:rPr>
          <w:szCs w:val="28"/>
          <w:lang w:val="uk-UA" w:eastAsia="en-US"/>
        </w:rPr>
      </w:pPr>
      <w:r w:rsidRPr="00097B7F">
        <w:rPr>
          <w:spacing w:val="-4"/>
          <w:szCs w:val="28"/>
          <w:lang w:val="uk-UA"/>
        </w:rPr>
        <w:t xml:space="preserve">Інвестиційно-інноваційна </w:t>
      </w:r>
      <w:proofErr w:type="spellStart"/>
      <w:r w:rsidRPr="00097B7F">
        <w:rPr>
          <w:spacing w:val="-4"/>
          <w:szCs w:val="28"/>
          <w:lang w:val="uk-UA"/>
        </w:rPr>
        <w:t>дільність</w:t>
      </w:r>
      <w:proofErr w:type="spellEnd"/>
      <w:r w:rsidRPr="00097B7F">
        <w:rPr>
          <w:spacing w:val="-4"/>
          <w:szCs w:val="28"/>
          <w:lang w:val="uk-UA"/>
        </w:rPr>
        <w:t xml:space="preserve">. </w:t>
      </w:r>
      <w:proofErr w:type="spellStart"/>
      <w:r w:rsidRPr="00097B7F">
        <w:rPr>
          <w:spacing w:val="-4"/>
          <w:szCs w:val="28"/>
          <w:lang w:val="uk-UA"/>
        </w:rPr>
        <w:t>Суб</w:t>
      </w:r>
      <w:proofErr w:type="spellEnd"/>
      <w:r w:rsidRPr="00097B7F">
        <w:rPr>
          <w:spacing w:val="-4"/>
          <w:szCs w:val="28"/>
          <w:lang w:val="uk-UA"/>
        </w:rPr>
        <w:t>"</w:t>
      </w:r>
      <w:proofErr w:type="spellStart"/>
      <w:r w:rsidRPr="00097B7F">
        <w:rPr>
          <w:spacing w:val="-4"/>
          <w:szCs w:val="28"/>
          <w:lang w:val="uk-UA"/>
        </w:rPr>
        <w:t>єкти</w:t>
      </w:r>
      <w:proofErr w:type="spellEnd"/>
      <w:r w:rsidRPr="00097B7F">
        <w:rPr>
          <w:spacing w:val="-4"/>
          <w:szCs w:val="28"/>
          <w:lang w:val="uk-UA"/>
        </w:rPr>
        <w:t xml:space="preserve"> </w:t>
      </w:r>
      <w:r w:rsidRPr="00097B7F">
        <w:rPr>
          <w:szCs w:val="28"/>
          <w:lang w:val="uk-UA"/>
        </w:rPr>
        <w:t xml:space="preserve">інвестиційно-інноваційної </w:t>
      </w:r>
      <w:r w:rsidRPr="00097B7F">
        <w:rPr>
          <w:lang w:val="uk-UA"/>
        </w:rPr>
        <w:t xml:space="preserve"> діяльності</w:t>
      </w:r>
      <w:r w:rsidRPr="00097B7F">
        <w:rPr>
          <w:spacing w:val="-4"/>
          <w:szCs w:val="28"/>
          <w:lang w:val="uk-UA"/>
        </w:rPr>
        <w:t xml:space="preserve">. Інноваційний процес.  </w:t>
      </w:r>
      <w:r w:rsidRPr="00097B7F">
        <w:rPr>
          <w:bCs/>
          <w:color w:val="454545"/>
          <w:szCs w:val="28"/>
          <w:lang w:val="en-US"/>
        </w:rPr>
        <w:t>C</w:t>
      </w:r>
      <w:proofErr w:type="spellStart"/>
      <w:r w:rsidRPr="00097B7F">
        <w:rPr>
          <w:bCs/>
          <w:color w:val="454545"/>
          <w:szCs w:val="28"/>
          <w:lang w:val="uk-UA"/>
        </w:rPr>
        <w:t>утність</w:t>
      </w:r>
      <w:proofErr w:type="spellEnd"/>
      <w:r w:rsidRPr="00097B7F">
        <w:rPr>
          <w:bCs/>
          <w:color w:val="454545"/>
          <w:szCs w:val="28"/>
          <w:lang w:val="uk-UA"/>
        </w:rPr>
        <w:t xml:space="preserve"> інвестування. Зміст інвестиційно-інноваційного розвитку. </w:t>
      </w:r>
      <w:r w:rsidRPr="00097B7F">
        <w:rPr>
          <w:color w:val="454545"/>
          <w:szCs w:val="28"/>
          <w:lang w:val="uk-UA"/>
        </w:rPr>
        <w:t xml:space="preserve">Основні складові </w:t>
      </w:r>
      <w:r w:rsidRPr="00097B7F">
        <w:rPr>
          <w:bCs/>
          <w:color w:val="454545"/>
          <w:szCs w:val="28"/>
          <w:lang w:val="uk-UA"/>
        </w:rPr>
        <w:t xml:space="preserve">інноваційного потенціалу. Головні чинники, на яких </w:t>
      </w:r>
      <w:proofErr w:type="spellStart"/>
      <w:r w:rsidRPr="00097B7F">
        <w:rPr>
          <w:bCs/>
          <w:color w:val="454545"/>
          <w:szCs w:val="28"/>
          <w:lang w:val="uk-UA"/>
        </w:rPr>
        <w:t>повиненн</w:t>
      </w:r>
      <w:proofErr w:type="spellEnd"/>
      <w:r w:rsidRPr="00097B7F">
        <w:rPr>
          <w:bCs/>
          <w:color w:val="454545"/>
          <w:szCs w:val="28"/>
          <w:lang w:val="uk-UA"/>
        </w:rPr>
        <w:t xml:space="preserve"> базуватися інвестиційно-інноваційний розвиток підприємств</w:t>
      </w:r>
      <w:r w:rsidRPr="00097B7F">
        <w:rPr>
          <w:color w:val="454545"/>
          <w:szCs w:val="28"/>
          <w:lang w:val="uk-UA"/>
        </w:rPr>
        <w:t xml:space="preserve"> України. </w:t>
      </w:r>
    </w:p>
    <w:p w:rsidR="001C13DF" w:rsidRPr="00097B7F" w:rsidRDefault="001C13DF" w:rsidP="002F76F8">
      <w:pPr>
        <w:spacing w:line="360" w:lineRule="auto"/>
        <w:ind w:firstLine="709"/>
        <w:jc w:val="both"/>
        <w:rPr>
          <w:spacing w:val="-3"/>
          <w:szCs w:val="28"/>
          <w:lang w:val="uk-UA"/>
        </w:rPr>
      </w:pPr>
      <w:r w:rsidRPr="00097B7F">
        <w:rPr>
          <w:spacing w:val="-4"/>
          <w:szCs w:val="28"/>
          <w:lang w:val="uk-UA"/>
        </w:rPr>
        <w:t xml:space="preserve">Основні складові інноваційного </w:t>
      </w:r>
      <w:proofErr w:type="spellStart"/>
      <w:r w:rsidRPr="00097B7F">
        <w:rPr>
          <w:spacing w:val="-4"/>
          <w:szCs w:val="28"/>
          <w:lang w:val="uk-UA"/>
        </w:rPr>
        <w:t>процессу</w:t>
      </w:r>
      <w:proofErr w:type="spellEnd"/>
      <w:r w:rsidRPr="00097B7F">
        <w:rPr>
          <w:spacing w:val="-4"/>
          <w:szCs w:val="28"/>
          <w:lang w:val="uk-UA"/>
        </w:rPr>
        <w:t xml:space="preserve">: наука, техніка, виробництво і комерціалізація </w:t>
      </w:r>
      <w:proofErr w:type="spellStart"/>
      <w:r w:rsidRPr="00097B7F">
        <w:rPr>
          <w:spacing w:val="-4"/>
          <w:szCs w:val="28"/>
          <w:lang w:val="uk-UA"/>
        </w:rPr>
        <w:t>новвоведень</w:t>
      </w:r>
      <w:proofErr w:type="spellEnd"/>
      <w:r w:rsidRPr="00097B7F">
        <w:rPr>
          <w:spacing w:val="-4"/>
          <w:szCs w:val="28"/>
          <w:lang w:val="uk-UA"/>
        </w:rPr>
        <w:t xml:space="preserve">. Сутність відкриття і винаходу. Особливості  комерціалізації </w:t>
      </w:r>
      <w:proofErr w:type="spellStart"/>
      <w:r w:rsidRPr="00097B7F">
        <w:rPr>
          <w:spacing w:val="-4"/>
          <w:szCs w:val="28"/>
          <w:lang w:val="uk-UA"/>
        </w:rPr>
        <w:t>новвоведень</w:t>
      </w:r>
      <w:proofErr w:type="spellEnd"/>
      <w:r w:rsidRPr="00097B7F">
        <w:rPr>
          <w:spacing w:val="-4"/>
          <w:szCs w:val="28"/>
          <w:lang w:val="uk-UA"/>
        </w:rPr>
        <w:t xml:space="preserve">: дослідження ринку, ринкове планування; конструювання, дослідне виробництво, ринкове випробування, комерційне виробництво. </w:t>
      </w:r>
      <w:r w:rsidRPr="00097B7F">
        <w:rPr>
          <w:spacing w:val="-3"/>
          <w:szCs w:val="28"/>
          <w:lang w:val="uk-UA"/>
        </w:rPr>
        <w:t xml:space="preserve">Трансфер технологій і його роль в здійсненні ефективної інноваційно-інвестиційної </w:t>
      </w:r>
      <w:proofErr w:type="spellStart"/>
      <w:r w:rsidRPr="00097B7F">
        <w:rPr>
          <w:spacing w:val="-3"/>
          <w:szCs w:val="28"/>
          <w:lang w:val="uk-UA"/>
        </w:rPr>
        <w:t>дільності</w:t>
      </w:r>
      <w:proofErr w:type="spellEnd"/>
      <w:r w:rsidRPr="00097B7F">
        <w:rPr>
          <w:spacing w:val="-3"/>
          <w:szCs w:val="28"/>
          <w:lang w:val="uk-UA"/>
        </w:rPr>
        <w:t>.</w:t>
      </w:r>
    </w:p>
    <w:p w:rsidR="001C13DF" w:rsidRPr="00CA0D86" w:rsidRDefault="001C13DF" w:rsidP="002F76F8">
      <w:pPr>
        <w:spacing w:line="360" w:lineRule="auto"/>
        <w:ind w:firstLine="709"/>
        <w:jc w:val="both"/>
        <w:rPr>
          <w:b/>
          <w:lang w:val="uk-UA"/>
        </w:rPr>
      </w:pPr>
    </w:p>
    <w:p w:rsidR="001C13DF" w:rsidRDefault="001C13DF" w:rsidP="001C1CB9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Тема 2. Оцінка факторів, що впливають на </w:t>
      </w:r>
      <w:r w:rsidRPr="00147C71">
        <w:rPr>
          <w:b/>
          <w:szCs w:val="28"/>
          <w:lang w:val="uk-UA"/>
        </w:rPr>
        <w:t>інвестиційно-інноваційн</w:t>
      </w:r>
      <w:r>
        <w:rPr>
          <w:b/>
          <w:szCs w:val="28"/>
          <w:lang w:val="uk-UA"/>
        </w:rPr>
        <w:t>у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діяльность</w:t>
      </w:r>
      <w:proofErr w:type="spellEnd"/>
      <w:r w:rsidRPr="001C1CB9">
        <w:rPr>
          <w:b/>
        </w:rPr>
        <w:t>.</w:t>
      </w:r>
    </w:p>
    <w:p w:rsidR="001C13DF" w:rsidRDefault="001C13DF" w:rsidP="002F76F8">
      <w:pPr>
        <w:spacing w:line="360" w:lineRule="auto"/>
        <w:ind w:firstLine="709"/>
        <w:jc w:val="both"/>
        <w:rPr>
          <w:lang w:val="uk-UA"/>
        </w:rPr>
      </w:pPr>
      <w:proofErr w:type="spellStart"/>
      <w:r w:rsidRPr="00A06ED3">
        <w:rPr>
          <w:iCs/>
          <w:color w:val="000000"/>
          <w:szCs w:val="22"/>
          <w:lang w:val="uk-UA"/>
        </w:rPr>
        <w:t>Ччинники</w:t>
      </w:r>
      <w:proofErr w:type="spellEnd"/>
      <w:r w:rsidRPr="00A06ED3">
        <w:rPr>
          <w:iCs/>
          <w:color w:val="000000"/>
          <w:szCs w:val="22"/>
          <w:lang w:val="uk-UA"/>
        </w:rPr>
        <w:t xml:space="preserve">, які найбільшою мірою стимулюють </w:t>
      </w:r>
      <w:r w:rsidRPr="00A06ED3">
        <w:rPr>
          <w:iCs/>
          <w:color w:val="000000"/>
          <w:spacing w:val="1"/>
          <w:szCs w:val="22"/>
          <w:lang w:val="uk-UA"/>
        </w:rPr>
        <w:t xml:space="preserve">фірми до </w:t>
      </w:r>
      <w:proofErr w:type="spellStart"/>
      <w:r w:rsidRPr="00A06ED3">
        <w:rPr>
          <w:iCs/>
          <w:color w:val="000000"/>
          <w:spacing w:val="1"/>
          <w:szCs w:val="22"/>
          <w:lang w:val="uk-UA"/>
        </w:rPr>
        <w:t>активізаці</w:t>
      </w:r>
      <w:proofErr w:type="spellEnd"/>
      <w:r w:rsidRPr="00A06ED3">
        <w:rPr>
          <w:iCs/>
          <w:color w:val="000000"/>
          <w:spacing w:val="1"/>
          <w:szCs w:val="22"/>
          <w:lang w:val="uk-UA"/>
        </w:rPr>
        <w:t xml:space="preserve"> </w:t>
      </w:r>
      <w:r w:rsidRPr="00A06ED3">
        <w:rPr>
          <w:szCs w:val="28"/>
          <w:lang w:val="uk-UA"/>
        </w:rPr>
        <w:t>інвестиційно-інноваційної</w:t>
      </w:r>
      <w:r w:rsidRPr="00A06ED3">
        <w:rPr>
          <w:lang w:val="uk-UA"/>
        </w:rPr>
        <w:t xml:space="preserve"> діяльності: </w:t>
      </w:r>
      <w:r w:rsidRPr="00A06ED3">
        <w:rPr>
          <w:iCs/>
          <w:color w:val="000000"/>
          <w:spacing w:val="2"/>
          <w:szCs w:val="22"/>
          <w:lang w:val="uk-UA"/>
        </w:rPr>
        <w:t>зниження рівня стабільності надходження на підприємст</w:t>
      </w:r>
      <w:r w:rsidRPr="00A06ED3">
        <w:rPr>
          <w:iCs/>
          <w:color w:val="000000"/>
          <w:spacing w:val="2"/>
          <w:szCs w:val="22"/>
          <w:lang w:val="uk-UA"/>
        </w:rPr>
        <w:softHyphen/>
        <w:t xml:space="preserve">во матеріальних і сировинних ресурсів; </w:t>
      </w:r>
      <w:r w:rsidRPr="00A06ED3">
        <w:rPr>
          <w:iCs/>
          <w:color w:val="000000"/>
          <w:spacing w:val="3"/>
          <w:szCs w:val="22"/>
          <w:lang w:val="uk-UA"/>
        </w:rPr>
        <w:t>розширення асортименту продуктів</w:t>
      </w:r>
      <w:r w:rsidRPr="00A06ED3">
        <w:rPr>
          <w:iCs/>
          <w:color w:val="000000"/>
          <w:spacing w:val="1"/>
          <w:szCs w:val="22"/>
          <w:lang w:val="uk-UA"/>
        </w:rPr>
        <w:t>; зміна потреб і бажань клієнтів; економічні цикли</w:t>
      </w:r>
      <w:r w:rsidRPr="00A06ED3">
        <w:rPr>
          <w:iCs/>
          <w:color w:val="000000"/>
          <w:szCs w:val="22"/>
          <w:lang w:val="uk-UA"/>
        </w:rPr>
        <w:t xml:space="preserve">; </w:t>
      </w:r>
      <w:r w:rsidRPr="00A06ED3">
        <w:rPr>
          <w:iCs/>
          <w:color w:val="000000"/>
          <w:spacing w:val="1"/>
          <w:szCs w:val="22"/>
          <w:lang w:val="uk-UA"/>
        </w:rPr>
        <w:t>технологічні зрушення</w:t>
      </w:r>
      <w:r w:rsidRPr="00A06ED3">
        <w:rPr>
          <w:iCs/>
          <w:color w:val="000000"/>
          <w:spacing w:val="2"/>
          <w:szCs w:val="22"/>
          <w:lang w:val="uk-UA"/>
        </w:rPr>
        <w:t xml:space="preserve">; </w:t>
      </w:r>
      <w:r w:rsidRPr="00A06ED3">
        <w:rPr>
          <w:iCs/>
          <w:color w:val="000000"/>
          <w:spacing w:val="4"/>
          <w:szCs w:val="22"/>
          <w:lang w:val="uk-UA"/>
        </w:rPr>
        <w:t xml:space="preserve">зміни чинного законодавства </w:t>
      </w:r>
      <w:r w:rsidRPr="00A06ED3">
        <w:rPr>
          <w:iCs/>
          <w:color w:val="000000"/>
          <w:spacing w:val="-1"/>
          <w:szCs w:val="22"/>
          <w:lang w:val="uk-UA"/>
        </w:rPr>
        <w:t>тощо. Конкурентні переваги.</w:t>
      </w:r>
      <w:r w:rsidRPr="00A06ED3">
        <w:rPr>
          <w:iCs/>
          <w:color w:val="000000"/>
          <w:spacing w:val="-1"/>
          <w:szCs w:val="22"/>
        </w:rPr>
        <w:t xml:space="preserve"> </w:t>
      </w:r>
      <w:r w:rsidRPr="00A06ED3">
        <w:rPr>
          <w:iCs/>
          <w:color w:val="000000"/>
          <w:spacing w:val="-1"/>
          <w:szCs w:val="22"/>
          <w:lang w:val="uk-UA"/>
        </w:rPr>
        <w:t xml:space="preserve">Чинники, що впливають на </w:t>
      </w:r>
      <w:proofErr w:type="spellStart"/>
      <w:r w:rsidRPr="00A06ED3">
        <w:rPr>
          <w:iCs/>
          <w:color w:val="000000"/>
          <w:spacing w:val="-1"/>
          <w:szCs w:val="22"/>
          <w:lang w:val="uk-UA"/>
        </w:rPr>
        <w:t>фомування</w:t>
      </w:r>
      <w:proofErr w:type="spellEnd"/>
      <w:r w:rsidRPr="00A06ED3">
        <w:rPr>
          <w:iCs/>
          <w:color w:val="000000"/>
          <w:spacing w:val="-1"/>
          <w:szCs w:val="22"/>
          <w:lang w:val="uk-UA"/>
        </w:rPr>
        <w:t xml:space="preserve"> конкурентних переваг. Переваги низького та високого рівня.</w:t>
      </w:r>
      <w:r>
        <w:rPr>
          <w:iCs/>
          <w:color w:val="000000"/>
          <w:spacing w:val="-1"/>
          <w:szCs w:val="22"/>
          <w:lang w:val="uk-UA"/>
        </w:rPr>
        <w:t xml:space="preserve"> </w:t>
      </w:r>
      <w:r w:rsidRPr="00A06ED3">
        <w:rPr>
          <w:lang w:val="uk-UA"/>
        </w:rPr>
        <w:t xml:space="preserve">Інвестиційна діяльність і її основні форми. </w:t>
      </w:r>
      <w:proofErr w:type="spellStart"/>
      <w:r w:rsidRPr="00A06ED3">
        <w:rPr>
          <w:lang w:val="uk-UA"/>
        </w:rPr>
        <w:t>Об»єкти</w:t>
      </w:r>
      <w:proofErr w:type="spellEnd"/>
      <w:r w:rsidRPr="00A06ED3">
        <w:rPr>
          <w:lang w:val="uk-UA"/>
        </w:rPr>
        <w:t xml:space="preserve"> інвестиційної діяльності. Рівні управління інвестиційною діяльністю</w:t>
      </w:r>
      <w:r>
        <w:rPr>
          <w:lang w:val="uk-UA"/>
        </w:rPr>
        <w:t>.</w:t>
      </w:r>
    </w:p>
    <w:p w:rsidR="001C13DF" w:rsidRDefault="001C13DF" w:rsidP="002F76F8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Тема 3 Методологія створення продуктових і </w:t>
      </w:r>
      <w:proofErr w:type="spellStart"/>
      <w:r>
        <w:rPr>
          <w:b/>
          <w:lang w:val="uk-UA"/>
        </w:rPr>
        <w:t>процесних</w:t>
      </w:r>
      <w:proofErr w:type="spellEnd"/>
      <w:r>
        <w:rPr>
          <w:b/>
          <w:lang w:val="uk-UA"/>
        </w:rPr>
        <w:t xml:space="preserve"> інновацій.</w:t>
      </w:r>
    </w:p>
    <w:p w:rsidR="001C13DF" w:rsidRPr="002A1043" w:rsidRDefault="001C13DF" w:rsidP="002F76F8">
      <w:pPr>
        <w:spacing w:line="360" w:lineRule="auto"/>
        <w:ind w:firstLine="709"/>
        <w:jc w:val="both"/>
        <w:rPr>
          <w:lang w:val="uk-UA"/>
        </w:rPr>
      </w:pPr>
      <w:r w:rsidRPr="002A1043">
        <w:rPr>
          <w:lang w:val="uk-UA"/>
        </w:rPr>
        <w:lastRenderedPageBreak/>
        <w:t xml:space="preserve">Продуктова інновація. Оригінальний продукт. Особливості створення продуктової </w:t>
      </w:r>
      <w:proofErr w:type="spellStart"/>
      <w:r w:rsidRPr="002A1043">
        <w:rPr>
          <w:lang w:val="uk-UA"/>
        </w:rPr>
        <w:t>інновавції</w:t>
      </w:r>
      <w:proofErr w:type="spellEnd"/>
      <w:r w:rsidRPr="002A1043">
        <w:rPr>
          <w:lang w:val="uk-UA"/>
        </w:rPr>
        <w:t xml:space="preserve">. Генерування ідей. Розроблення концепції нових товарів. Розроблення і створення дослідного зразка. Сутність і особливості патентного пошуку. Пробний маркетинг. Технічна </w:t>
      </w:r>
      <w:proofErr w:type="spellStart"/>
      <w:r w:rsidRPr="002A1043">
        <w:rPr>
          <w:lang w:val="uk-UA"/>
        </w:rPr>
        <w:t>підготовкавиробництва</w:t>
      </w:r>
      <w:proofErr w:type="spellEnd"/>
      <w:r w:rsidRPr="002A1043">
        <w:rPr>
          <w:lang w:val="uk-UA"/>
        </w:rPr>
        <w:t xml:space="preserve"> нового продукту. Розроблення стратегії виведення нового продукту на ринок. Особливості створення </w:t>
      </w:r>
      <w:proofErr w:type="spellStart"/>
      <w:r w:rsidRPr="002A1043">
        <w:rPr>
          <w:lang w:val="uk-UA"/>
        </w:rPr>
        <w:t>процесних</w:t>
      </w:r>
      <w:proofErr w:type="spellEnd"/>
      <w:r w:rsidRPr="002A1043">
        <w:rPr>
          <w:lang w:val="uk-UA"/>
        </w:rPr>
        <w:t xml:space="preserve">  </w:t>
      </w:r>
      <w:proofErr w:type="spellStart"/>
      <w:r w:rsidRPr="002A1043">
        <w:rPr>
          <w:lang w:val="uk-UA"/>
        </w:rPr>
        <w:t>інновавцій</w:t>
      </w:r>
      <w:proofErr w:type="spellEnd"/>
      <w:r w:rsidRPr="002A1043">
        <w:rPr>
          <w:lang w:val="uk-UA"/>
        </w:rPr>
        <w:t xml:space="preserve">.  Сутність і основні характеристики </w:t>
      </w:r>
      <w:proofErr w:type="spellStart"/>
      <w:r w:rsidRPr="002A1043">
        <w:rPr>
          <w:lang w:val="uk-UA"/>
        </w:rPr>
        <w:t>бенчмаркінгу</w:t>
      </w:r>
      <w:proofErr w:type="spellEnd"/>
      <w:r w:rsidRPr="002A1043">
        <w:rPr>
          <w:lang w:val="uk-UA"/>
        </w:rPr>
        <w:t xml:space="preserve">. Зміст і особливості </w:t>
      </w:r>
      <w:proofErr w:type="spellStart"/>
      <w:r w:rsidRPr="002A1043">
        <w:rPr>
          <w:lang w:val="uk-UA"/>
        </w:rPr>
        <w:t>реінженірінгу</w:t>
      </w:r>
      <w:proofErr w:type="spellEnd"/>
      <w:r w:rsidRPr="002A1043">
        <w:rPr>
          <w:lang w:val="uk-UA"/>
        </w:rPr>
        <w:t>.</w:t>
      </w:r>
    </w:p>
    <w:p w:rsidR="001C13DF" w:rsidRDefault="001C13DF" w:rsidP="002F76F8">
      <w:pPr>
        <w:spacing w:line="360" w:lineRule="auto"/>
        <w:ind w:firstLine="709"/>
        <w:jc w:val="both"/>
        <w:rPr>
          <w:b/>
          <w:lang w:val="uk-UA"/>
        </w:rPr>
      </w:pPr>
    </w:p>
    <w:p w:rsidR="001C13DF" w:rsidRDefault="001C13DF" w:rsidP="002F76F8">
      <w:pPr>
        <w:spacing w:line="36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Тема 4.  Інфраструктура і</w:t>
      </w:r>
      <w:r w:rsidRPr="00C53CCB">
        <w:rPr>
          <w:b/>
          <w:lang w:val="uk-UA"/>
        </w:rPr>
        <w:t>нноваці</w:t>
      </w:r>
      <w:r>
        <w:rPr>
          <w:b/>
          <w:lang w:val="uk-UA"/>
        </w:rPr>
        <w:t>йно-інвестиційної діяльності.</w:t>
      </w:r>
    </w:p>
    <w:p w:rsidR="001C13DF" w:rsidRDefault="001C13DF" w:rsidP="00865B9F">
      <w:pPr>
        <w:spacing w:before="100" w:beforeAutospacing="1" w:after="100" w:afterAutospacing="1" w:line="360" w:lineRule="auto"/>
        <w:ind w:firstLine="225"/>
        <w:jc w:val="both"/>
        <w:rPr>
          <w:color w:val="000000"/>
          <w:szCs w:val="28"/>
          <w:lang w:val="uk-UA"/>
        </w:rPr>
      </w:pPr>
      <w:r w:rsidRPr="00865B9F">
        <w:rPr>
          <w:color w:val="000000"/>
          <w:szCs w:val="28"/>
          <w:lang w:val="uk-UA"/>
        </w:rPr>
        <w:t>К</w:t>
      </w:r>
      <w:r w:rsidRPr="002034C7">
        <w:rPr>
          <w:color w:val="000000"/>
          <w:szCs w:val="28"/>
          <w:lang w:val="uk-UA"/>
        </w:rPr>
        <w:t>ласифікаці</w:t>
      </w:r>
      <w:r w:rsidRPr="00865B9F">
        <w:rPr>
          <w:color w:val="000000"/>
          <w:szCs w:val="28"/>
          <w:lang w:val="uk-UA"/>
        </w:rPr>
        <w:t>я</w:t>
      </w:r>
      <w:r w:rsidRPr="002034C7">
        <w:rPr>
          <w:color w:val="000000"/>
          <w:szCs w:val="28"/>
          <w:lang w:val="uk-UA"/>
        </w:rPr>
        <w:t xml:space="preserve"> інвестицій</w:t>
      </w:r>
      <w:r w:rsidRPr="00865B9F">
        <w:rPr>
          <w:color w:val="000000"/>
          <w:szCs w:val="28"/>
          <w:lang w:val="uk-UA"/>
        </w:rPr>
        <w:t xml:space="preserve"> за </w:t>
      </w:r>
      <w:r w:rsidRPr="002034C7">
        <w:rPr>
          <w:color w:val="000000"/>
          <w:szCs w:val="28"/>
          <w:lang w:val="uk-UA"/>
        </w:rPr>
        <w:t xml:space="preserve">А.Д. </w:t>
      </w:r>
      <w:proofErr w:type="spellStart"/>
      <w:r w:rsidRPr="002034C7">
        <w:rPr>
          <w:color w:val="000000"/>
          <w:szCs w:val="28"/>
          <w:lang w:val="uk-UA"/>
        </w:rPr>
        <w:t>Вайнріх</w:t>
      </w:r>
      <w:r w:rsidRPr="00865B9F">
        <w:rPr>
          <w:color w:val="000000"/>
          <w:szCs w:val="28"/>
          <w:lang w:val="uk-UA"/>
        </w:rPr>
        <w:t>ом</w:t>
      </w:r>
      <w:proofErr w:type="spellEnd"/>
      <w:r w:rsidRPr="00865B9F">
        <w:rPr>
          <w:color w:val="000000"/>
          <w:szCs w:val="28"/>
          <w:lang w:val="uk-UA"/>
        </w:rPr>
        <w:t xml:space="preserve"> та</w:t>
      </w:r>
      <w:r w:rsidRPr="002034C7">
        <w:rPr>
          <w:color w:val="000000"/>
          <w:szCs w:val="28"/>
          <w:lang w:val="uk-UA"/>
        </w:rPr>
        <w:t xml:space="preserve"> Ж. </w:t>
      </w:r>
      <w:proofErr w:type="spellStart"/>
      <w:r w:rsidRPr="002034C7">
        <w:rPr>
          <w:color w:val="000000"/>
          <w:szCs w:val="28"/>
          <w:lang w:val="uk-UA"/>
        </w:rPr>
        <w:t>Перар</w:t>
      </w:r>
      <w:r w:rsidRPr="00865B9F">
        <w:rPr>
          <w:color w:val="000000"/>
          <w:szCs w:val="28"/>
          <w:lang w:val="uk-UA"/>
        </w:rPr>
        <w:t>ом</w:t>
      </w:r>
      <w:proofErr w:type="spellEnd"/>
      <w:r w:rsidRPr="00865B9F">
        <w:rPr>
          <w:color w:val="000000"/>
          <w:szCs w:val="28"/>
          <w:lang w:val="uk-UA"/>
        </w:rPr>
        <w:t>. К</w:t>
      </w:r>
      <w:proofErr w:type="spellStart"/>
      <w:r w:rsidRPr="00865B9F">
        <w:rPr>
          <w:color w:val="000000"/>
          <w:szCs w:val="28"/>
        </w:rPr>
        <w:t>ласифікаці</w:t>
      </w:r>
      <w:proofErr w:type="spellEnd"/>
      <w:r w:rsidRPr="00865B9F">
        <w:rPr>
          <w:color w:val="000000"/>
          <w:szCs w:val="28"/>
          <w:lang w:val="uk-UA"/>
        </w:rPr>
        <w:t>я</w:t>
      </w:r>
      <w:r w:rsidRPr="00865B9F">
        <w:rPr>
          <w:color w:val="000000"/>
          <w:szCs w:val="28"/>
        </w:rPr>
        <w:t xml:space="preserve"> </w:t>
      </w:r>
      <w:proofErr w:type="spellStart"/>
      <w:r w:rsidRPr="00865B9F">
        <w:rPr>
          <w:color w:val="000000"/>
          <w:szCs w:val="28"/>
        </w:rPr>
        <w:t>інвестицій</w:t>
      </w:r>
      <w:proofErr w:type="spellEnd"/>
      <w:r w:rsidRPr="00865B9F">
        <w:rPr>
          <w:color w:val="000000"/>
          <w:szCs w:val="28"/>
          <w:lang w:val="uk-UA"/>
        </w:rPr>
        <w:t xml:space="preserve"> </w:t>
      </w:r>
      <w:r w:rsidRPr="00865B9F">
        <w:rPr>
          <w:color w:val="000000"/>
          <w:szCs w:val="28"/>
        </w:rPr>
        <w:t>І.О. Бланк</w:t>
      </w:r>
      <w:r w:rsidRPr="00865B9F">
        <w:rPr>
          <w:color w:val="000000"/>
          <w:szCs w:val="28"/>
          <w:lang w:val="uk-UA"/>
        </w:rPr>
        <w:t>а.</w:t>
      </w:r>
      <w:r w:rsidRPr="00865B9F">
        <w:rPr>
          <w:bCs/>
          <w:color w:val="000000"/>
          <w:szCs w:val="28"/>
        </w:rPr>
        <w:t xml:space="preserve"> </w:t>
      </w:r>
      <w:r w:rsidRPr="00865B9F">
        <w:rPr>
          <w:bCs/>
          <w:color w:val="000000"/>
          <w:szCs w:val="28"/>
          <w:lang w:val="uk-UA"/>
        </w:rPr>
        <w:t xml:space="preserve"> Інвестиційна діяльність підприємства та у</w:t>
      </w:r>
      <w:r w:rsidRPr="00865B9F">
        <w:rPr>
          <w:color w:val="000000"/>
          <w:szCs w:val="28"/>
          <w:lang w:val="uk-UA"/>
        </w:rPr>
        <w:t>правління інвестиціями. Форми здійснення інвестиційної діяльності.  Основні принципи здійснення ефективного управління інвестиційною діяльністю підприємства.</w:t>
      </w:r>
      <w:r w:rsidRPr="00A263B6">
        <w:rPr>
          <w:color w:val="000000"/>
          <w:szCs w:val="28"/>
          <w:lang w:val="uk-UA"/>
        </w:rPr>
        <w:t xml:space="preserve"> Інноваційна інфраструктура. Сфера інноваційної діяльності. Ринок інновацій. Інтелектуальний продукт. </w:t>
      </w:r>
      <w:proofErr w:type="spellStart"/>
      <w:r w:rsidRPr="00A263B6">
        <w:rPr>
          <w:color w:val="000000"/>
          <w:szCs w:val="28"/>
          <w:lang w:val="uk-UA"/>
        </w:rPr>
        <w:t>Інтеллектуальна</w:t>
      </w:r>
      <w:proofErr w:type="spellEnd"/>
      <w:r w:rsidRPr="00A263B6">
        <w:rPr>
          <w:color w:val="000000"/>
          <w:szCs w:val="28"/>
          <w:lang w:val="uk-UA"/>
        </w:rPr>
        <w:t xml:space="preserve"> власність. Ринок чистої конкуренції нововведень. Ринок інвестицій. Значення інноваційної інфраструктури.</w:t>
      </w:r>
    </w:p>
    <w:p w:rsidR="001C13DF" w:rsidRPr="002034C7" w:rsidRDefault="001C13DF" w:rsidP="006D0C76">
      <w:pPr>
        <w:rPr>
          <w:lang w:val="en-US"/>
        </w:rPr>
      </w:pPr>
    </w:p>
    <w:p w:rsidR="001C13DF" w:rsidRPr="00980FC3" w:rsidRDefault="001D065B" w:rsidP="006D0C76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en-US"/>
        </w:rPr>
        <w:t>3</w:t>
      </w:r>
      <w:r w:rsidR="001C13DF" w:rsidRPr="00980FC3">
        <w:rPr>
          <w:b/>
          <w:sz w:val="24"/>
          <w:lang w:val="uk-UA"/>
        </w:rPr>
        <w:t>. Теми практичних занять</w:t>
      </w:r>
    </w:p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69"/>
        <w:gridCol w:w="1417"/>
      </w:tblGrid>
      <w:tr w:rsidR="001C13DF" w:rsidRPr="00980FC3" w:rsidTr="006D0C76">
        <w:trPr>
          <w:trHeight w:val="555"/>
        </w:trPr>
        <w:tc>
          <w:tcPr>
            <w:tcW w:w="709" w:type="dxa"/>
            <w:vMerge w:val="restart"/>
          </w:tcPr>
          <w:p w:rsidR="001C13DF" w:rsidRPr="00980FC3" w:rsidRDefault="001C13DF" w:rsidP="006D0C7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№</w:t>
            </w:r>
          </w:p>
          <w:p w:rsidR="001C13DF" w:rsidRPr="00980FC3" w:rsidRDefault="001C13DF" w:rsidP="006D0C7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з/п</w:t>
            </w:r>
          </w:p>
        </w:tc>
        <w:tc>
          <w:tcPr>
            <w:tcW w:w="7969" w:type="dxa"/>
            <w:vMerge w:val="restart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rPr>
          <w:trHeight w:val="315"/>
        </w:trPr>
        <w:tc>
          <w:tcPr>
            <w:tcW w:w="709" w:type="dxa"/>
            <w:vMerge/>
          </w:tcPr>
          <w:p w:rsidR="001C13DF" w:rsidRPr="00980FC3" w:rsidRDefault="001C13DF" w:rsidP="006D0C76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9" w:type="dxa"/>
            <w:vMerge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709" w:type="dxa"/>
          </w:tcPr>
          <w:p w:rsidR="001C13DF" w:rsidRPr="00B50DD0" w:rsidRDefault="001C13DF" w:rsidP="006D0C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7969" w:type="dxa"/>
          </w:tcPr>
          <w:p w:rsidR="001C13DF" w:rsidRPr="00B50DD0" w:rsidRDefault="001C13DF" w:rsidP="00B50DD0">
            <w:pPr>
              <w:spacing w:line="36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>Зміст інвестиційно-інноваційної  діяльності та її  складові.</w:t>
            </w:r>
          </w:p>
          <w:p w:rsidR="001C13DF" w:rsidRPr="00B50DD0" w:rsidRDefault="001C13DF" w:rsidP="002034C7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709" w:type="dxa"/>
          </w:tcPr>
          <w:p w:rsidR="001C13DF" w:rsidRPr="00B50DD0" w:rsidRDefault="001C13DF" w:rsidP="006D0C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7969" w:type="dxa"/>
          </w:tcPr>
          <w:p w:rsidR="001C13DF" w:rsidRPr="00B50DD0" w:rsidRDefault="001C13DF" w:rsidP="006D0C76">
            <w:pPr>
              <w:shd w:val="clear" w:color="auto" w:fill="FFFFFF"/>
              <w:jc w:val="both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color w:val="000000"/>
                <w:spacing w:val="-5"/>
                <w:sz w:val="20"/>
                <w:szCs w:val="20"/>
                <w:lang w:val="uk-UA"/>
              </w:rPr>
              <w:t xml:space="preserve"> </w:t>
            </w:r>
            <w:r w:rsidRPr="00B50DD0">
              <w:rPr>
                <w:b/>
                <w:sz w:val="20"/>
                <w:szCs w:val="20"/>
                <w:lang w:val="uk-UA"/>
              </w:rPr>
              <w:t xml:space="preserve">Оцінка факторів, що впливають на інвестиційно-інноваційну </w:t>
            </w:r>
            <w:proofErr w:type="spellStart"/>
            <w:r w:rsidRPr="00B50DD0">
              <w:rPr>
                <w:b/>
                <w:sz w:val="20"/>
                <w:szCs w:val="20"/>
                <w:lang w:val="uk-UA"/>
              </w:rPr>
              <w:t>діяльность</w:t>
            </w:r>
            <w:proofErr w:type="spellEnd"/>
            <w:r w:rsidRPr="00B50D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709" w:type="dxa"/>
          </w:tcPr>
          <w:p w:rsidR="001C13DF" w:rsidRPr="00B50DD0" w:rsidRDefault="001C13DF" w:rsidP="006D0C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7969" w:type="dxa"/>
          </w:tcPr>
          <w:p w:rsidR="001C13DF" w:rsidRPr="00B50DD0" w:rsidRDefault="001C13DF" w:rsidP="00B50DD0">
            <w:pPr>
              <w:spacing w:line="36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 xml:space="preserve">Методологія створення продуктових і </w:t>
            </w:r>
            <w:proofErr w:type="spellStart"/>
            <w:r w:rsidRPr="00B50DD0">
              <w:rPr>
                <w:b/>
                <w:sz w:val="20"/>
                <w:szCs w:val="20"/>
                <w:lang w:val="uk-UA"/>
              </w:rPr>
              <w:t>процесних</w:t>
            </w:r>
            <w:proofErr w:type="spellEnd"/>
            <w:r w:rsidRPr="00B50DD0">
              <w:rPr>
                <w:b/>
                <w:sz w:val="20"/>
                <w:szCs w:val="20"/>
                <w:lang w:val="uk-UA"/>
              </w:rPr>
              <w:t xml:space="preserve"> інновацій.</w:t>
            </w:r>
          </w:p>
          <w:p w:rsidR="001C13DF" w:rsidRPr="00B50DD0" w:rsidRDefault="001C13DF" w:rsidP="006D0C76">
            <w:pPr>
              <w:shd w:val="clear" w:color="auto" w:fill="FFFFFF"/>
              <w:jc w:val="both"/>
              <w:rPr>
                <w:b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709" w:type="dxa"/>
          </w:tcPr>
          <w:p w:rsidR="001C13DF" w:rsidRPr="00B50DD0" w:rsidRDefault="001C13DF" w:rsidP="006D0C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7969" w:type="dxa"/>
          </w:tcPr>
          <w:p w:rsidR="001C13DF" w:rsidRPr="00B50DD0" w:rsidRDefault="001C13DF" w:rsidP="00B50DD0">
            <w:pPr>
              <w:spacing w:line="36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B50DD0">
              <w:rPr>
                <w:b/>
                <w:sz w:val="20"/>
                <w:szCs w:val="20"/>
                <w:lang w:val="uk-UA"/>
              </w:rPr>
              <w:t>Інфраструктура інноваційно-інвестиційної діяльності.</w:t>
            </w:r>
          </w:p>
          <w:p w:rsidR="001C13DF" w:rsidRPr="00B50DD0" w:rsidRDefault="001C13DF" w:rsidP="006D0C76">
            <w:pPr>
              <w:shd w:val="clear" w:color="auto" w:fill="FFFFFF"/>
              <w:jc w:val="both"/>
              <w:rPr>
                <w:b/>
                <w:color w:val="000000"/>
                <w:spacing w:val="-5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C13DF" w:rsidRDefault="001C13DF" w:rsidP="006D0C76">
      <w:pPr>
        <w:ind w:left="7513" w:hanging="6946"/>
        <w:jc w:val="center"/>
        <w:rPr>
          <w:b/>
          <w:sz w:val="24"/>
          <w:lang w:val="uk-UA"/>
        </w:rPr>
      </w:pPr>
    </w:p>
    <w:p w:rsidR="001C13DF" w:rsidRDefault="001C13DF" w:rsidP="006D0C76">
      <w:pPr>
        <w:ind w:left="7513" w:hanging="6946"/>
        <w:jc w:val="center"/>
        <w:rPr>
          <w:b/>
          <w:sz w:val="24"/>
          <w:lang w:val="uk-UA"/>
        </w:rPr>
      </w:pPr>
    </w:p>
    <w:p w:rsidR="001C13DF" w:rsidRPr="00980FC3" w:rsidRDefault="001C13DF" w:rsidP="006D0C76">
      <w:pPr>
        <w:ind w:left="7513" w:hanging="6946"/>
        <w:jc w:val="center"/>
        <w:rPr>
          <w:b/>
          <w:sz w:val="24"/>
          <w:lang w:val="uk-UA"/>
        </w:rPr>
      </w:pPr>
    </w:p>
    <w:p w:rsidR="001C13DF" w:rsidRPr="00980FC3" w:rsidRDefault="001D065B" w:rsidP="006D0C76">
      <w:pPr>
        <w:ind w:left="7513" w:hanging="6946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1C13DF" w:rsidRPr="00980FC3">
        <w:rPr>
          <w:b/>
          <w:sz w:val="24"/>
          <w:lang w:val="uk-UA"/>
        </w:rPr>
        <w:t>. Самостійна робота</w:t>
      </w:r>
    </w:p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486"/>
        <w:gridCol w:w="907"/>
        <w:gridCol w:w="1006"/>
      </w:tblGrid>
      <w:tr w:rsidR="001C13DF" w:rsidRPr="00980FC3" w:rsidTr="006D0C76">
        <w:trPr>
          <w:trHeight w:val="555"/>
        </w:trPr>
        <w:tc>
          <w:tcPr>
            <w:tcW w:w="696" w:type="dxa"/>
            <w:vMerge w:val="restart"/>
          </w:tcPr>
          <w:p w:rsidR="001C13DF" w:rsidRPr="00980FC3" w:rsidRDefault="001C13DF" w:rsidP="006D0C7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№</w:t>
            </w:r>
          </w:p>
          <w:p w:rsidR="001C13DF" w:rsidRPr="00980FC3" w:rsidRDefault="001C13DF" w:rsidP="006D0C7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з/п</w:t>
            </w:r>
          </w:p>
        </w:tc>
        <w:tc>
          <w:tcPr>
            <w:tcW w:w="7486" w:type="dxa"/>
            <w:vMerge w:val="restart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1913" w:type="dxa"/>
            <w:gridSpan w:val="2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rPr>
          <w:trHeight w:val="315"/>
        </w:trPr>
        <w:tc>
          <w:tcPr>
            <w:tcW w:w="696" w:type="dxa"/>
            <w:vMerge/>
          </w:tcPr>
          <w:p w:rsidR="001C13DF" w:rsidRPr="00980FC3" w:rsidRDefault="001C13DF" w:rsidP="006D0C76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486" w:type="dxa"/>
            <w:vMerge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jc w:val="both"/>
              <w:rPr>
                <w:rFonts w:ascii="Times New Roman CYR" w:hAnsi="Times New Roman CYR"/>
                <w:sz w:val="24"/>
                <w:lang w:val="uk-UA"/>
              </w:rPr>
            </w:pPr>
            <w:r w:rsidRPr="00097B7F">
              <w:rPr>
                <w:spacing w:val="-4"/>
                <w:szCs w:val="28"/>
                <w:lang w:val="uk-UA"/>
              </w:rPr>
              <w:t xml:space="preserve">Інвестиційно-інноваційна </w:t>
            </w:r>
            <w:proofErr w:type="spellStart"/>
            <w:r w:rsidRPr="00097B7F">
              <w:rPr>
                <w:spacing w:val="-4"/>
                <w:szCs w:val="28"/>
                <w:lang w:val="uk-UA"/>
              </w:rPr>
              <w:t>дільність</w:t>
            </w:r>
            <w:proofErr w:type="spellEnd"/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>2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jc w:val="both"/>
              <w:rPr>
                <w:sz w:val="24"/>
                <w:lang w:val="uk-UA"/>
              </w:rPr>
            </w:pPr>
            <w:proofErr w:type="spellStart"/>
            <w:r w:rsidRPr="00097B7F">
              <w:rPr>
                <w:spacing w:val="-4"/>
                <w:szCs w:val="28"/>
                <w:lang w:val="uk-UA"/>
              </w:rPr>
              <w:t>Суб</w:t>
            </w:r>
            <w:proofErr w:type="spellEnd"/>
            <w:r w:rsidRPr="00097B7F">
              <w:rPr>
                <w:spacing w:val="-4"/>
                <w:szCs w:val="28"/>
                <w:lang w:val="uk-UA"/>
              </w:rPr>
              <w:t>"</w:t>
            </w:r>
            <w:proofErr w:type="spellStart"/>
            <w:r w:rsidRPr="00097B7F">
              <w:rPr>
                <w:spacing w:val="-4"/>
                <w:szCs w:val="28"/>
                <w:lang w:val="uk-UA"/>
              </w:rPr>
              <w:t>єкти</w:t>
            </w:r>
            <w:proofErr w:type="spellEnd"/>
            <w:r w:rsidRPr="00097B7F">
              <w:rPr>
                <w:spacing w:val="-4"/>
                <w:szCs w:val="28"/>
                <w:lang w:val="uk-UA"/>
              </w:rPr>
              <w:t xml:space="preserve"> </w:t>
            </w:r>
            <w:r w:rsidRPr="00097B7F">
              <w:rPr>
                <w:szCs w:val="28"/>
                <w:lang w:val="uk-UA"/>
              </w:rPr>
              <w:t xml:space="preserve">інвестиційно-інноваційної </w:t>
            </w:r>
            <w:r w:rsidRPr="00097B7F">
              <w:rPr>
                <w:lang w:val="uk-UA"/>
              </w:rPr>
              <w:t xml:space="preserve"> діяльності</w:t>
            </w:r>
            <w:r w:rsidRPr="00097B7F">
              <w:rPr>
                <w:spacing w:val="-4"/>
                <w:szCs w:val="28"/>
                <w:lang w:val="uk-UA"/>
              </w:rPr>
              <w:t>. Інноваційний процес.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3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shd w:val="clear" w:color="auto" w:fill="FFFFFF"/>
              <w:jc w:val="both"/>
              <w:rPr>
                <w:sz w:val="24"/>
                <w:lang w:val="uk-UA"/>
              </w:rPr>
            </w:pPr>
            <w:r w:rsidRPr="00097B7F">
              <w:rPr>
                <w:color w:val="454545"/>
                <w:szCs w:val="28"/>
                <w:lang w:val="uk-UA"/>
              </w:rPr>
              <w:t xml:space="preserve">Основні складові </w:t>
            </w:r>
            <w:r w:rsidRPr="00097B7F">
              <w:rPr>
                <w:bCs/>
                <w:color w:val="454545"/>
                <w:szCs w:val="28"/>
                <w:lang w:val="uk-UA"/>
              </w:rPr>
              <w:t>інноваційного потенціалу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4</w:t>
            </w:r>
          </w:p>
        </w:tc>
        <w:tc>
          <w:tcPr>
            <w:tcW w:w="7486" w:type="dxa"/>
          </w:tcPr>
          <w:p w:rsidR="001C13DF" w:rsidRPr="00E31436" w:rsidRDefault="001C13DF" w:rsidP="006D0C76">
            <w:pPr>
              <w:jc w:val="both"/>
              <w:rPr>
                <w:sz w:val="24"/>
                <w:lang w:val="uk-UA"/>
              </w:rPr>
            </w:pPr>
            <w:r w:rsidRPr="00097B7F">
              <w:rPr>
                <w:spacing w:val="-3"/>
                <w:szCs w:val="28"/>
                <w:lang w:val="uk-UA"/>
              </w:rPr>
              <w:t xml:space="preserve">Трансфер технологій і його роль в здійсненні ефективної інноваційно-інвестиційної </w:t>
            </w:r>
            <w:proofErr w:type="spellStart"/>
            <w:r w:rsidRPr="00097B7F">
              <w:rPr>
                <w:spacing w:val="-3"/>
                <w:szCs w:val="28"/>
                <w:lang w:val="uk-UA"/>
              </w:rPr>
              <w:t>дільності</w:t>
            </w:r>
            <w:proofErr w:type="spellEnd"/>
            <w:r w:rsidRPr="00097B7F">
              <w:rPr>
                <w:spacing w:val="-3"/>
                <w:szCs w:val="28"/>
                <w:lang w:val="uk-UA"/>
              </w:rPr>
              <w:t>.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5</w:t>
            </w:r>
          </w:p>
        </w:tc>
        <w:tc>
          <w:tcPr>
            <w:tcW w:w="7486" w:type="dxa"/>
          </w:tcPr>
          <w:p w:rsidR="001C13DF" w:rsidRPr="00980FC3" w:rsidRDefault="001C13DF" w:rsidP="00E31436">
            <w:pPr>
              <w:jc w:val="both"/>
              <w:rPr>
                <w:rFonts w:ascii="Calibri" w:hAnsi="Calibri"/>
                <w:sz w:val="24"/>
                <w:lang w:val="uk-UA" w:eastAsia="en-US"/>
              </w:rPr>
            </w:pPr>
            <w:r>
              <w:rPr>
                <w:iCs/>
                <w:color w:val="000000"/>
                <w:szCs w:val="22"/>
                <w:lang w:val="uk-UA"/>
              </w:rPr>
              <w:t xml:space="preserve">Фактори </w:t>
            </w:r>
            <w:r w:rsidRPr="00A06ED3">
              <w:rPr>
                <w:iCs/>
                <w:color w:val="000000"/>
                <w:szCs w:val="22"/>
                <w:lang w:val="uk-UA"/>
              </w:rPr>
              <w:t>стимулю</w:t>
            </w:r>
            <w:r>
              <w:rPr>
                <w:iCs/>
                <w:color w:val="000000"/>
                <w:szCs w:val="22"/>
                <w:lang w:val="uk-UA"/>
              </w:rPr>
              <w:t xml:space="preserve">вання підприємства </w:t>
            </w:r>
            <w:r w:rsidRPr="00A06ED3">
              <w:rPr>
                <w:iCs/>
                <w:color w:val="000000"/>
                <w:spacing w:val="1"/>
                <w:szCs w:val="22"/>
                <w:lang w:val="uk-UA"/>
              </w:rPr>
              <w:t xml:space="preserve"> до </w:t>
            </w:r>
            <w:proofErr w:type="spellStart"/>
            <w:r w:rsidRPr="00A06ED3">
              <w:rPr>
                <w:iCs/>
                <w:color w:val="000000"/>
                <w:spacing w:val="1"/>
                <w:szCs w:val="22"/>
                <w:lang w:val="uk-UA"/>
              </w:rPr>
              <w:t>активізаці</w:t>
            </w:r>
            <w:proofErr w:type="spellEnd"/>
            <w:r w:rsidRPr="00A06ED3">
              <w:rPr>
                <w:iCs/>
                <w:color w:val="000000"/>
                <w:spacing w:val="1"/>
                <w:szCs w:val="22"/>
                <w:lang w:val="uk-UA"/>
              </w:rPr>
              <w:t xml:space="preserve"> </w:t>
            </w:r>
            <w:r w:rsidRPr="00A06ED3">
              <w:rPr>
                <w:szCs w:val="28"/>
                <w:lang w:val="uk-UA"/>
              </w:rPr>
              <w:t>інвестиційно-інноваційної</w:t>
            </w:r>
            <w:r w:rsidRPr="00A06ED3">
              <w:rPr>
                <w:lang w:val="uk-UA"/>
              </w:rPr>
              <w:t xml:space="preserve"> діяльності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6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jc w:val="both"/>
              <w:rPr>
                <w:sz w:val="24"/>
              </w:rPr>
            </w:pPr>
            <w:r>
              <w:rPr>
                <w:iCs/>
                <w:color w:val="000000"/>
                <w:spacing w:val="-1"/>
                <w:szCs w:val="22"/>
                <w:lang w:val="uk-UA"/>
              </w:rPr>
              <w:t>Фактори</w:t>
            </w:r>
            <w:r w:rsidRPr="00A06ED3">
              <w:rPr>
                <w:iCs/>
                <w:color w:val="000000"/>
                <w:spacing w:val="-1"/>
                <w:szCs w:val="22"/>
                <w:lang w:val="uk-UA"/>
              </w:rPr>
              <w:t xml:space="preserve">, що впливають на </w:t>
            </w:r>
            <w:proofErr w:type="spellStart"/>
            <w:r w:rsidRPr="00A06ED3">
              <w:rPr>
                <w:iCs/>
                <w:color w:val="000000"/>
                <w:spacing w:val="-1"/>
                <w:szCs w:val="22"/>
                <w:lang w:val="uk-UA"/>
              </w:rPr>
              <w:t>фомування</w:t>
            </w:r>
            <w:proofErr w:type="spellEnd"/>
            <w:r w:rsidRPr="00A06ED3">
              <w:rPr>
                <w:iCs/>
                <w:color w:val="000000"/>
                <w:spacing w:val="-1"/>
                <w:szCs w:val="22"/>
                <w:lang w:val="uk-UA"/>
              </w:rPr>
              <w:t xml:space="preserve"> конкурентних переваг.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7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shd w:val="clear" w:color="auto" w:fill="FFFFFF"/>
              <w:rPr>
                <w:sz w:val="24"/>
                <w:lang w:val="uk-UA" w:eastAsia="en-US"/>
              </w:rPr>
            </w:pPr>
            <w:r w:rsidRPr="00A06ED3">
              <w:rPr>
                <w:lang w:val="uk-UA"/>
              </w:rPr>
              <w:t xml:space="preserve">Інвестиційна діяльність і її основні форми. </w:t>
            </w:r>
            <w:proofErr w:type="spellStart"/>
            <w:r w:rsidRPr="00A06ED3">
              <w:rPr>
                <w:lang w:val="uk-UA"/>
              </w:rPr>
              <w:t>Об»єкти</w:t>
            </w:r>
            <w:proofErr w:type="spellEnd"/>
            <w:r w:rsidRPr="00A06ED3">
              <w:rPr>
                <w:lang w:val="uk-UA"/>
              </w:rPr>
              <w:t xml:space="preserve"> інвестиційної діяльності.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8</w:t>
            </w:r>
          </w:p>
        </w:tc>
        <w:tc>
          <w:tcPr>
            <w:tcW w:w="7486" w:type="dxa"/>
          </w:tcPr>
          <w:p w:rsidR="001C13DF" w:rsidRPr="00980FC3" w:rsidRDefault="001C13DF" w:rsidP="00E31436">
            <w:pPr>
              <w:jc w:val="both"/>
              <w:rPr>
                <w:rFonts w:ascii="Times New Roman CYR" w:hAnsi="Times New Roman CYR"/>
                <w:sz w:val="24"/>
              </w:rPr>
            </w:pPr>
            <w:r w:rsidRPr="002A1043">
              <w:rPr>
                <w:lang w:val="uk-UA"/>
              </w:rPr>
              <w:t>Продуктова інновація</w:t>
            </w:r>
            <w:r>
              <w:rPr>
                <w:lang w:val="uk-UA"/>
              </w:rPr>
              <w:t>, о</w:t>
            </w:r>
            <w:r w:rsidRPr="002A1043">
              <w:rPr>
                <w:lang w:val="uk-UA"/>
              </w:rPr>
              <w:t>ригінальний продукт</w:t>
            </w:r>
            <w:r>
              <w:rPr>
                <w:lang w:val="uk-UA"/>
              </w:rPr>
              <w:t xml:space="preserve"> та о</w:t>
            </w:r>
            <w:r w:rsidRPr="002A1043">
              <w:rPr>
                <w:lang w:val="uk-UA"/>
              </w:rPr>
              <w:t xml:space="preserve">собливості створення продуктової </w:t>
            </w:r>
            <w:proofErr w:type="spellStart"/>
            <w:r w:rsidRPr="002A1043">
              <w:rPr>
                <w:lang w:val="uk-UA"/>
              </w:rPr>
              <w:t>інновавції</w:t>
            </w:r>
            <w:proofErr w:type="spellEnd"/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9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jc w:val="both"/>
              <w:rPr>
                <w:sz w:val="24"/>
              </w:rPr>
            </w:pPr>
            <w:r w:rsidRPr="002A1043">
              <w:rPr>
                <w:lang w:val="uk-UA"/>
              </w:rPr>
              <w:t xml:space="preserve">Особливості створення </w:t>
            </w:r>
            <w:proofErr w:type="spellStart"/>
            <w:r w:rsidRPr="002A1043">
              <w:rPr>
                <w:lang w:val="uk-UA"/>
              </w:rPr>
              <w:t>процесних</w:t>
            </w:r>
            <w:proofErr w:type="spellEnd"/>
            <w:r w:rsidRPr="002A1043">
              <w:rPr>
                <w:lang w:val="uk-UA"/>
              </w:rPr>
              <w:t xml:space="preserve">  </w:t>
            </w:r>
            <w:proofErr w:type="spellStart"/>
            <w:r w:rsidRPr="002A1043">
              <w:rPr>
                <w:lang w:val="uk-UA"/>
              </w:rPr>
              <w:t>інновавцій</w:t>
            </w:r>
            <w:proofErr w:type="spellEnd"/>
            <w:r w:rsidRPr="002A1043">
              <w:rPr>
                <w:lang w:val="uk-UA"/>
              </w:rPr>
              <w:t xml:space="preserve">.  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10</w:t>
            </w:r>
          </w:p>
        </w:tc>
        <w:tc>
          <w:tcPr>
            <w:tcW w:w="7486" w:type="dxa"/>
          </w:tcPr>
          <w:p w:rsidR="001C13DF" w:rsidRPr="00980FC3" w:rsidRDefault="001C13DF" w:rsidP="00E31436">
            <w:pPr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Основні к</w:t>
            </w:r>
            <w:r w:rsidRPr="00B50DD0">
              <w:rPr>
                <w:color w:val="000000"/>
                <w:szCs w:val="28"/>
                <w:lang w:val="uk-UA"/>
              </w:rPr>
              <w:t>ласифікаці</w:t>
            </w:r>
            <w:r>
              <w:rPr>
                <w:color w:val="000000"/>
                <w:szCs w:val="28"/>
                <w:lang w:val="uk-UA"/>
              </w:rPr>
              <w:t>ї</w:t>
            </w:r>
            <w:r w:rsidRPr="00B50DD0">
              <w:rPr>
                <w:color w:val="000000"/>
                <w:szCs w:val="28"/>
                <w:lang w:val="uk-UA"/>
              </w:rPr>
              <w:t xml:space="preserve"> інвестицій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11</w:t>
            </w:r>
          </w:p>
        </w:tc>
        <w:tc>
          <w:tcPr>
            <w:tcW w:w="7486" w:type="dxa"/>
          </w:tcPr>
          <w:p w:rsidR="001C13DF" w:rsidRPr="00E31436" w:rsidRDefault="001C13DF" w:rsidP="006D0C76">
            <w:pPr>
              <w:jc w:val="both"/>
              <w:rPr>
                <w:sz w:val="24"/>
                <w:lang w:val="en-US"/>
              </w:rPr>
            </w:pPr>
            <w:r w:rsidRPr="00865B9F">
              <w:rPr>
                <w:color w:val="000000"/>
                <w:szCs w:val="28"/>
                <w:lang w:val="uk-UA"/>
              </w:rPr>
              <w:t>Основні принципи здійснення ефективного управління інвестиційною діяльністю підприємства.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en-US"/>
              </w:rPr>
            </w:pPr>
            <w:r w:rsidRPr="00980FC3">
              <w:rPr>
                <w:sz w:val="24"/>
                <w:lang w:val="en-US"/>
              </w:rPr>
              <w:t>12</w:t>
            </w:r>
          </w:p>
        </w:tc>
        <w:tc>
          <w:tcPr>
            <w:tcW w:w="7486" w:type="dxa"/>
          </w:tcPr>
          <w:p w:rsidR="001C13DF" w:rsidRPr="00980FC3" w:rsidRDefault="001C13DF" w:rsidP="006D0C76">
            <w:pPr>
              <w:jc w:val="both"/>
              <w:rPr>
                <w:rFonts w:ascii="Times New Roman CYR" w:hAnsi="Times New Roman CYR"/>
                <w:sz w:val="24"/>
                <w:lang w:val="uk-UA"/>
              </w:rPr>
            </w:pPr>
            <w:r w:rsidRPr="00A263B6">
              <w:rPr>
                <w:color w:val="000000"/>
                <w:szCs w:val="28"/>
                <w:lang w:val="uk-UA"/>
              </w:rPr>
              <w:t>Інноваційна інфраструктура</w:t>
            </w:r>
            <w:r>
              <w:rPr>
                <w:color w:val="000000"/>
                <w:szCs w:val="28"/>
                <w:lang w:val="uk-UA"/>
              </w:rPr>
              <w:t xml:space="preserve"> і її складові</w:t>
            </w:r>
          </w:p>
        </w:tc>
        <w:tc>
          <w:tcPr>
            <w:tcW w:w="907" w:type="dxa"/>
          </w:tcPr>
          <w:p w:rsidR="001C13DF" w:rsidRPr="00980FC3" w:rsidRDefault="001C13DF" w:rsidP="006D0C76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</w:tr>
      <w:tr w:rsidR="001C13DF" w:rsidRPr="00980FC3" w:rsidTr="006D0C76">
        <w:tc>
          <w:tcPr>
            <w:tcW w:w="696" w:type="dxa"/>
          </w:tcPr>
          <w:p w:rsidR="001C13DF" w:rsidRPr="00980FC3" w:rsidRDefault="001C13DF" w:rsidP="006D0C7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486" w:type="dxa"/>
          </w:tcPr>
          <w:p w:rsidR="001C13DF" w:rsidRPr="00980FC3" w:rsidRDefault="001C13DF" w:rsidP="006D0C76">
            <w:pPr>
              <w:rPr>
                <w:sz w:val="24"/>
                <w:lang w:val="uk-UA"/>
              </w:rPr>
            </w:pPr>
            <w:r w:rsidRPr="00980FC3">
              <w:rPr>
                <w:sz w:val="24"/>
                <w:lang w:val="uk-UA"/>
              </w:rPr>
              <w:t xml:space="preserve">Разом </w:t>
            </w:r>
          </w:p>
        </w:tc>
        <w:tc>
          <w:tcPr>
            <w:tcW w:w="907" w:type="dxa"/>
            <w:vAlign w:val="center"/>
          </w:tcPr>
          <w:p w:rsidR="001C13DF" w:rsidRPr="00980FC3" w:rsidRDefault="001C13DF" w:rsidP="006D0C7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006" w:type="dxa"/>
            <w:vAlign w:val="center"/>
          </w:tcPr>
          <w:p w:rsidR="001C13DF" w:rsidRPr="00980FC3" w:rsidRDefault="001C13DF" w:rsidP="006D0C76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1C13DF" w:rsidRPr="00980FC3" w:rsidRDefault="001C13DF" w:rsidP="006D0C76">
      <w:pPr>
        <w:rPr>
          <w:b/>
          <w:sz w:val="24"/>
          <w:lang w:val="en-US"/>
        </w:rPr>
      </w:pPr>
    </w:p>
    <w:p w:rsidR="001C13DF" w:rsidRPr="006D0C76" w:rsidRDefault="001D065B" w:rsidP="006D0C76">
      <w:pPr>
        <w:ind w:left="142" w:firstLine="567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en-US"/>
        </w:rPr>
        <w:t>5</w:t>
      </w:r>
      <w:r w:rsidR="001C13DF" w:rsidRPr="006D0C76">
        <w:rPr>
          <w:b/>
          <w:color w:val="000000"/>
          <w:szCs w:val="28"/>
          <w:lang w:val="uk-UA"/>
        </w:rPr>
        <w:t>. Методи навчання</w:t>
      </w:r>
    </w:p>
    <w:p w:rsidR="001C13DF" w:rsidRPr="00190B1E" w:rsidRDefault="001C13DF" w:rsidP="00190B1E">
      <w:pPr>
        <w:spacing w:line="360" w:lineRule="auto"/>
        <w:ind w:firstLine="709"/>
        <w:jc w:val="both"/>
        <w:rPr>
          <w:szCs w:val="28"/>
          <w:lang w:val="uk-UA"/>
        </w:rPr>
      </w:pPr>
      <w:r w:rsidRPr="00190B1E">
        <w:rPr>
          <w:szCs w:val="28"/>
          <w:lang w:val="uk-UA"/>
        </w:rPr>
        <w:t>Викладання курсу «Інвестиційно-інноваційний розвиток підприємства» передбачає використання лекцій. Лекції мають за мету консультативно-оглядове означення проблеми та можливих напрямів її вирішення. У рамках курсу передбачено вирішення задач, розрахунок показників ефективності використання ресурсів підприємства на основі даних, наданих викладачем, захист індивідуальних завдань тощо.</w:t>
      </w:r>
    </w:p>
    <w:p w:rsidR="001C13DF" w:rsidRPr="006D0C76" w:rsidRDefault="001C13DF" w:rsidP="006D0C76">
      <w:pPr>
        <w:spacing w:line="360" w:lineRule="auto"/>
        <w:ind w:firstLine="709"/>
        <w:jc w:val="both"/>
        <w:rPr>
          <w:lang w:val="uk-UA"/>
        </w:rPr>
      </w:pPr>
      <w:r w:rsidRPr="006D0C76">
        <w:rPr>
          <w:lang w:val="uk-UA"/>
        </w:rPr>
        <w:t xml:space="preserve">Оскільки дисципліною передбачено не лише засвоєння певного обсягу знань, а й вироблення необхідних практичних вмінь і навичок, для самостійного опрацювання інформаційних ресурсів відводиться близько 1/3 навчального часу студента. Самостійна робота передбачає виконання передусім реконструктивно-варіативних, частково-пошукових та навчально-дослідних завдань, а саме: вивчення окремих змістових питань; реферування першоджерел; аналіз, синтез, порівняння, узагальнення явищ, фактів, закономірностей щодо отримання знань з науково-практичних основ формування та оцінювання інноваційного потенціалу підприємства, </w:t>
      </w:r>
      <w:r w:rsidRPr="006D0C76">
        <w:rPr>
          <w:lang w:val="uk-UA"/>
        </w:rPr>
        <w:lastRenderedPageBreak/>
        <w:t xml:space="preserve">викладених у друкованих джерелах інформації (періодичних виданнях, </w:t>
      </w:r>
      <w:proofErr w:type="spellStart"/>
      <w:r w:rsidRPr="006D0C76">
        <w:rPr>
          <w:lang w:val="uk-UA"/>
        </w:rPr>
        <w:t>Інтернет-порталах</w:t>
      </w:r>
      <w:proofErr w:type="spellEnd"/>
      <w:r w:rsidRPr="006D0C76">
        <w:rPr>
          <w:lang w:val="uk-UA"/>
        </w:rPr>
        <w:t>, офіційних Інтернет-сторінках асоціацій, організацій та підприємств), з метою підготовки відповідей на поставлені попередньо запитання; складання таблиць, графіків ілюстрацій; підготовка до виступу на науковій конференції; підготовка до обговорення ситуаційних завдань тощо.</w:t>
      </w:r>
    </w:p>
    <w:p w:rsidR="001C13DF" w:rsidRPr="006D0C76" w:rsidRDefault="001C13DF" w:rsidP="006D0C76">
      <w:pPr>
        <w:spacing w:line="360" w:lineRule="auto"/>
        <w:ind w:firstLine="709"/>
        <w:jc w:val="both"/>
        <w:rPr>
          <w:lang w:val="uk-UA"/>
        </w:rPr>
      </w:pPr>
      <w:r w:rsidRPr="006D0C76">
        <w:rPr>
          <w:lang w:val="uk-UA"/>
        </w:rPr>
        <w:t>Підготовка доповіді-дискусії є одним із елементів вивчення дисципліни «</w:t>
      </w:r>
      <w:r w:rsidRPr="00190B1E">
        <w:rPr>
          <w:szCs w:val="28"/>
          <w:lang w:val="uk-UA"/>
        </w:rPr>
        <w:t>Інвестиційно-інноваційний розвиток підприємства</w:t>
      </w:r>
      <w:r w:rsidRPr="006D0C76">
        <w:rPr>
          <w:lang w:val="uk-UA"/>
        </w:rPr>
        <w:t xml:space="preserve">». Обрана тема доповіді повинна бути докладно вивчена з декількох джерел, потім потрібно логічно і лаконічно побудувати відповідь на основне питання теми, навести власні приклади до ситуацій, пов’язані із темою, виділити дискусійні або невирішені аспекти. Необхідно використати в доповіді інформацію, яка могла б зацікавити аудиторію. </w:t>
      </w:r>
    </w:p>
    <w:p w:rsidR="001C13DF" w:rsidRPr="006D0C76" w:rsidRDefault="001C13DF" w:rsidP="006D0C76">
      <w:pPr>
        <w:spacing w:line="360" w:lineRule="auto"/>
        <w:ind w:firstLine="709"/>
        <w:jc w:val="both"/>
        <w:rPr>
          <w:lang w:val="uk-UA"/>
        </w:rPr>
      </w:pPr>
      <w:r w:rsidRPr="006D0C76">
        <w:rPr>
          <w:lang w:val="uk-UA"/>
        </w:rPr>
        <w:t>Під час вивчення дисципліни «</w:t>
      </w:r>
      <w:r w:rsidRPr="00190B1E">
        <w:rPr>
          <w:szCs w:val="28"/>
          <w:lang w:val="uk-UA"/>
        </w:rPr>
        <w:t>Інвестиційно-інноваційний розвиток підприємства</w:t>
      </w:r>
      <w:r w:rsidRPr="006D0C76">
        <w:rPr>
          <w:lang w:val="uk-UA"/>
        </w:rPr>
        <w:t xml:space="preserve">» студенти активно беруть участь в стратегічних іграх та </w:t>
      </w:r>
      <w:proofErr w:type="spellStart"/>
      <w:r w:rsidRPr="006D0C76">
        <w:rPr>
          <w:lang w:val="uk-UA"/>
        </w:rPr>
        <w:t>інт</w:t>
      </w:r>
      <w:r>
        <w:rPr>
          <w:lang w:val="uk-UA"/>
        </w:rPr>
        <w:t>еллектуально-конкурентній</w:t>
      </w:r>
      <w:proofErr w:type="spellEnd"/>
      <w:r>
        <w:rPr>
          <w:lang w:val="uk-UA"/>
        </w:rPr>
        <w:t xml:space="preserve"> грі "Н</w:t>
      </w:r>
      <w:r w:rsidRPr="006D0C76">
        <w:rPr>
          <w:lang w:val="uk-UA"/>
        </w:rPr>
        <w:t>ауково-технічний суд над ідеєю".</w:t>
      </w:r>
    </w:p>
    <w:p w:rsidR="001C13DF" w:rsidRPr="006D0C76" w:rsidRDefault="001C13DF" w:rsidP="006D0C76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1C13DF" w:rsidRPr="006D0C76" w:rsidRDefault="001D065B" w:rsidP="006D0C76">
      <w:pPr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>6</w:t>
      </w:r>
      <w:r w:rsidR="001C13DF" w:rsidRPr="006D0C76">
        <w:rPr>
          <w:b/>
          <w:szCs w:val="28"/>
          <w:lang w:val="uk-UA"/>
        </w:rPr>
        <w:t>. Методи контролю</w:t>
      </w:r>
    </w:p>
    <w:p w:rsidR="001C13DF" w:rsidRPr="006D0C76" w:rsidRDefault="001C13DF" w:rsidP="006D0C76">
      <w:pPr>
        <w:spacing w:line="360" w:lineRule="auto"/>
        <w:ind w:firstLine="900"/>
        <w:jc w:val="both"/>
        <w:rPr>
          <w:szCs w:val="20"/>
          <w:lang w:val="uk-UA"/>
        </w:rPr>
      </w:pPr>
      <w:r w:rsidRPr="006D0C76">
        <w:rPr>
          <w:szCs w:val="20"/>
          <w:lang w:val="uk-UA"/>
        </w:rPr>
        <w:t>Для визначення успішності навчання використовуються контрольні заходи. Контрольні заходи включають поточний та підсумковий контроль.</w:t>
      </w:r>
    </w:p>
    <w:p w:rsidR="001C13DF" w:rsidRPr="006D0C76" w:rsidRDefault="001C13DF" w:rsidP="006D0C76">
      <w:pPr>
        <w:spacing w:line="360" w:lineRule="auto"/>
        <w:ind w:firstLine="900"/>
        <w:jc w:val="both"/>
        <w:rPr>
          <w:szCs w:val="20"/>
          <w:lang w:val="uk-UA"/>
        </w:rPr>
      </w:pPr>
      <w:r w:rsidRPr="006D0C76">
        <w:rPr>
          <w:szCs w:val="20"/>
          <w:lang w:val="uk-UA"/>
        </w:rPr>
        <w:t>Поточний контроль здійснюється під час викладання курсу і має на меті перевірку рівня підготовленості студента до виконання конкретного завдання.</w:t>
      </w:r>
    </w:p>
    <w:p w:rsidR="001C13DF" w:rsidRPr="006D0C76" w:rsidRDefault="001C13DF" w:rsidP="006D0C76">
      <w:pPr>
        <w:spacing w:line="360" w:lineRule="auto"/>
        <w:ind w:firstLine="900"/>
        <w:jc w:val="both"/>
        <w:rPr>
          <w:szCs w:val="20"/>
          <w:lang w:val="uk-UA"/>
        </w:rPr>
      </w:pPr>
      <w:r w:rsidRPr="006D0C76">
        <w:rPr>
          <w:szCs w:val="20"/>
          <w:lang w:val="uk-UA"/>
        </w:rPr>
        <w:t>Підсумковий контроль проводиться з метою оцінки результатів навчання після закінчення вивчення дисципліни (семестровий контроль) або відокремлених за робочим навчальним планом модулів.</w:t>
      </w:r>
    </w:p>
    <w:p w:rsidR="001C13DF" w:rsidRPr="006D0C76" w:rsidRDefault="001C13DF" w:rsidP="006D0C76">
      <w:pPr>
        <w:spacing w:line="360" w:lineRule="auto"/>
        <w:ind w:firstLine="900"/>
        <w:jc w:val="both"/>
        <w:rPr>
          <w:szCs w:val="20"/>
          <w:lang w:val="uk-UA"/>
        </w:rPr>
      </w:pPr>
      <w:r w:rsidRPr="006D0C76">
        <w:rPr>
          <w:szCs w:val="20"/>
          <w:lang w:val="uk-UA"/>
        </w:rPr>
        <w:t xml:space="preserve">Під час вивчення даної дисципліни використовуються такі форми опитування студентів як практичні індивідуальні завдання, творчі завдання. </w:t>
      </w:r>
    </w:p>
    <w:p w:rsidR="001C13DF" w:rsidRPr="006D0C76" w:rsidRDefault="001C13DF" w:rsidP="006D0C76">
      <w:pPr>
        <w:spacing w:line="360" w:lineRule="auto"/>
        <w:ind w:firstLine="709"/>
        <w:jc w:val="both"/>
        <w:rPr>
          <w:lang w:val="uk-UA"/>
        </w:rPr>
      </w:pPr>
      <w:r w:rsidRPr="006D0C76">
        <w:rPr>
          <w:lang w:val="uk-UA"/>
        </w:rPr>
        <w:t>В процесі викладання дисципліни «</w:t>
      </w:r>
      <w:r w:rsidRPr="006D0C76">
        <w:rPr>
          <w:szCs w:val="28"/>
          <w:lang w:val="uk-UA"/>
        </w:rPr>
        <w:t>Інноваційний розвиток підприємства</w:t>
      </w:r>
      <w:r w:rsidRPr="006D0C76">
        <w:rPr>
          <w:lang w:val="uk-UA"/>
        </w:rPr>
        <w:t xml:space="preserve">» знання студентів контролюються в ході проведення  стратегічних та </w:t>
      </w:r>
      <w:proofErr w:type="spellStart"/>
      <w:r w:rsidRPr="006D0C76">
        <w:rPr>
          <w:lang w:val="uk-UA"/>
        </w:rPr>
        <w:t>інтеллектуально-конкурентній</w:t>
      </w:r>
      <w:proofErr w:type="spellEnd"/>
      <w:r w:rsidRPr="006D0C76">
        <w:rPr>
          <w:lang w:val="uk-UA"/>
        </w:rPr>
        <w:t xml:space="preserve"> </w:t>
      </w:r>
      <w:proofErr w:type="spellStart"/>
      <w:r w:rsidRPr="006D0C76">
        <w:rPr>
          <w:lang w:val="uk-UA"/>
        </w:rPr>
        <w:t>ігр</w:t>
      </w:r>
      <w:proofErr w:type="spellEnd"/>
      <w:r w:rsidRPr="006D0C76">
        <w:rPr>
          <w:lang w:val="uk-UA"/>
        </w:rPr>
        <w:t>.</w:t>
      </w:r>
    </w:p>
    <w:p w:rsidR="001C13DF" w:rsidRPr="006D0C76" w:rsidRDefault="001C13DF" w:rsidP="006D0C76">
      <w:pPr>
        <w:spacing w:line="360" w:lineRule="auto"/>
        <w:ind w:firstLine="900"/>
        <w:jc w:val="both"/>
        <w:rPr>
          <w:szCs w:val="28"/>
          <w:lang w:val="uk-UA"/>
        </w:rPr>
      </w:pPr>
      <w:r w:rsidRPr="006D0C76">
        <w:rPr>
          <w:szCs w:val="20"/>
          <w:lang w:val="uk-UA"/>
        </w:rPr>
        <w:lastRenderedPageBreak/>
        <w:t>Ф</w:t>
      </w:r>
      <w:r w:rsidRPr="006D0C76">
        <w:rPr>
          <w:szCs w:val="28"/>
          <w:lang w:val="uk-UA"/>
        </w:rPr>
        <w:t xml:space="preserve">ормою семестрового контролю є </w:t>
      </w:r>
      <w:proofErr w:type="spellStart"/>
      <w:r w:rsidRPr="00190B1E">
        <w:t>дифе</w:t>
      </w:r>
      <w:r w:rsidRPr="00190B1E">
        <w:rPr>
          <w:lang w:val="uk-UA"/>
        </w:rPr>
        <w:t>рен</w:t>
      </w:r>
      <w:r w:rsidRPr="00190B1E">
        <w:t>ційований</w:t>
      </w:r>
      <w:proofErr w:type="spellEnd"/>
      <w:r w:rsidRPr="00190B1E">
        <w:t xml:space="preserve"> </w:t>
      </w:r>
      <w:proofErr w:type="spellStart"/>
      <w:r w:rsidRPr="00190B1E">
        <w:t>залік</w:t>
      </w:r>
      <w:proofErr w:type="spellEnd"/>
      <w:r w:rsidRPr="00190B1E">
        <w:rPr>
          <w:szCs w:val="28"/>
          <w:lang w:val="uk-UA"/>
        </w:rPr>
        <w:t>.</w:t>
      </w:r>
    </w:p>
    <w:p w:rsidR="001C13DF" w:rsidRPr="006D0C76" w:rsidRDefault="001C13DF" w:rsidP="006D0C76">
      <w:pPr>
        <w:spacing w:line="360" w:lineRule="auto"/>
        <w:ind w:firstLine="900"/>
        <w:jc w:val="both"/>
        <w:rPr>
          <w:sz w:val="22"/>
          <w:szCs w:val="22"/>
          <w:lang w:val="uk-UA"/>
        </w:rPr>
      </w:pPr>
    </w:p>
    <w:p w:rsidR="001C13DF" w:rsidRPr="006D0C76" w:rsidRDefault="001C13DF" w:rsidP="006D0C76">
      <w:pPr>
        <w:shd w:val="clear" w:color="auto" w:fill="FFFFFF"/>
        <w:spacing w:line="360" w:lineRule="auto"/>
        <w:jc w:val="right"/>
        <w:rPr>
          <w:spacing w:val="-4"/>
          <w:lang w:val="uk-UA"/>
        </w:rPr>
      </w:pPr>
    </w:p>
    <w:p w:rsidR="001C13DF" w:rsidRPr="006D0C76" w:rsidRDefault="001D065B" w:rsidP="006D0C76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b/>
          <w:lang w:val="en-US"/>
        </w:rPr>
        <w:t>7</w:t>
      </w:r>
      <w:r w:rsidR="001C13DF" w:rsidRPr="006D0C76">
        <w:rPr>
          <w:b/>
          <w:lang w:val="uk-UA"/>
        </w:rPr>
        <w:t>. Методичне забезпечення</w:t>
      </w:r>
    </w:p>
    <w:p w:rsidR="001C13DF" w:rsidRPr="006D0C76" w:rsidRDefault="001C13DF" w:rsidP="006D0C7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 w:rsidRPr="006D0C76">
        <w:rPr>
          <w:lang w:val="uk-UA"/>
        </w:rPr>
        <w:t>Програма нормативної (вибіркової) навчальної дисципліни,</w:t>
      </w:r>
    </w:p>
    <w:p w:rsidR="001C13DF" w:rsidRPr="006D0C76" w:rsidRDefault="001C13DF" w:rsidP="006D0C7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 w:rsidRPr="006D0C76">
        <w:rPr>
          <w:lang w:val="uk-UA"/>
        </w:rPr>
        <w:t xml:space="preserve">Комплекс навчально-методичного забезпечення дисципліни </w:t>
      </w:r>
    </w:p>
    <w:p w:rsidR="001C13DF" w:rsidRPr="006D0C76" w:rsidRDefault="001C13DF" w:rsidP="006D0C7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 w:rsidRPr="006D0C76">
        <w:rPr>
          <w:lang w:val="uk-UA"/>
        </w:rPr>
        <w:t>Конспект лекцій та завдання для підсумкового контролю знань</w:t>
      </w:r>
    </w:p>
    <w:p w:rsidR="001C13DF" w:rsidRPr="006D0C76" w:rsidRDefault="001C13DF" w:rsidP="006D0C76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 w:rsidRPr="006D0C76">
        <w:rPr>
          <w:lang w:val="uk-UA"/>
        </w:rPr>
        <w:t>Методичні вказівки</w:t>
      </w:r>
    </w:p>
    <w:p w:rsidR="001C13DF" w:rsidRDefault="001C13DF" w:rsidP="001B49AD">
      <w:pPr>
        <w:shd w:val="clear" w:color="auto" w:fill="FFFFFF"/>
        <w:jc w:val="right"/>
        <w:rPr>
          <w:spacing w:val="-4"/>
          <w:lang w:val="uk-UA"/>
        </w:rPr>
      </w:pPr>
    </w:p>
    <w:p w:rsidR="001C13DF" w:rsidRDefault="001C13DF" w:rsidP="001B49AD">
      <w:pPr>
        <w:shd w:val="clear" w:color="auto" w:fill="FFFFFF"/>
        <w:jc w:val="center"/>
        <w:rPr>
          <w:b/>
          <w:lang w:val="uk-UA"/>
        </w:rPr>
      </w:pPr>
    </w:p>
    <w:p w:rsidR="001C13DF" w:rsidRDefault="001D065B" w:rsidP="001B49AD">
      <w:pPr>
        <w:shd w:val="clear" w:color="auto" w:fill="FFFFFF"/>
        <w:jc w:val="center"/>
        <w:rPr>
          <w:b/>
          <w:lang w:val="en-US"/>
        </w:rPr>
      </w:pPr>
      <w:r>
        <w:rPr>
          <w:b/>
          <w:lang w:val="en-US"/>
        </w:rPr>
        <w:t>8</w:t>
      </w:r>
      <w:r w:rsidR="001C13DF">
        <w:rPr>
          <w:b/>
          <w:lang w:val="uk-UA"/>
        </w:rPr>
        <w:t>. Рекомендована література</w:t>
      </w:r>
    </w:p>
    <w:p w:rsidR="001C13DF" w:rsidRDefault="001C13DF" w:rsidP="001B49AD">
      <w:pPr>
        <w:shd w:val="clear" w:color="auto" w:fill="FFFFFF"/>
        <w:jc w:val="center"/>
        <w:rPr>
          <w:b/>
          <w:lang w:val="en-US"/>
        </w:rPr>
      </w:pPr>
    </w:p>
    <w:p w:rsidR="001C13DF" w:rsidRPr="007526EC" w:rsidRDefault="001D065B" w:rsidP="007526EC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en-US"/>
        </w:rPr>
        <w:t>9</w:t>
      </w:r>
      <w:r w:rsidR="001C13DF" w:rsidRPr="007526EC">
        <w:rPr>
          <w:b/>
          <w:szCs w:val="28"/>
          <w:lang w:val="uk-UA"/>
        </w:rPr>
        <w:t>. Рекомендована література</w:t>
      </w:r>
    </w:p>
    <w:p w:rsidR="001C13DF" w:rsidRPr="007526EC" w:rsidRDefault="001C13DF" w:rsidP="007526EC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  <w:lang w:val="uk-UA"/>
        </w:rPr>
      </w:pPr>
      <w:r w:rsidRPr="007526EC">
        <w:rPr>
          <w:b/>
          <w:bCs/>
          <w:spacing w:val="-6"/>
          <w:szCs w:val="28"/>
          <w:lang w:val="uk-UA"/>
        </w:rPr>
        <w:t>Базова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Активізація інноваційної діяльності: організаційно-правове та соціально-економічне забезпечення: монографія / О.І. </w:t>
      </w:r>
      <w:proofErr w:type="spellStart"/>
      <w:r w:rsidRPr="007526EC">
        <w:rPr>
          <w:szCs w:val="28"/>
          <w:lang w:val="uk-UA"/>
        </w:rPr>
        <w:t>Амоша</w:t>
      </w:r>
      <w:proofErr w:type="spellEnd"/>
      <w:r w:rsidRPr="007526EC">
        <w:rPr>
          <w:szCs w:val="28"/>
          <w:lang w:val="uk-UA"/>
        </w:rPr>
        <w:t xml:space="preserve">, В.П. Антонюк, А.І. </w:t>
      </w:r>
      <w:proofErr w:type="spellStart"/>
      <w:r w:rsidRPr="007526EC">
        <w:rPr>
          <w:szCs w:val="28"/>
          <w:lang w:val="uk-UA"/>
        </w:rPr>
        <w:t>Землянкін</w:t>
      </w:r>
      <w:proofErr w:type="spellEnd"/>
      <w:r w:rsidRPr="007526EC">
        <w:rPr>
          <w:szCs w:val="28"/>
          <w:lang w:val="uk-UA"/>
        </w:rPr>
        <w:t xml:space="preserve">; НАН України, </w:t>
      </w:r>
      <w:proofErr w:type="spellStart"/>
      <w:r w:rsidRPr="007526EC">
        <w:rPr>
          <w:szCs w:val="28"/>
          <w:lang w:val="uk-UA"/>
        </w:rPr>
        <w:t>Інт</w:t>
      </w:r>
      <w:proofErr w:type="spellEnd"/>
      <w:r w:rsidRPr="007526EC">
        <w:rPr>
          <w:szCs w:val="28"/>
          <w:lang w:val="uk-UA"/>
        </w:rPr>
        <w:t xml:space="preserve"> економіки </w:t>
      </w:r>
      <w:proofErr w:type="spellStart"/>
      <w:r w:rsidRPr="007526EC">
        <w:rPr>
          <w:szCs w:val="28"/>
          <w:lang w:val="uk-UA"/>
        </w:rPr>
        <w:t>пром-сті</w:t>
      </w:r>
      <w:proofErr w:type="spellEnd"/>
      <w:r w:rsidRPr="007526EC">
        <w:rPr>
          <w:szCs w:val="28"/>
          <w:lang w:val="uk-UA"/>
        </w:rPr>
        <w:t>. – Донецьк: ТОВ "Норд Комп’ютер", 2007. – 328с.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Про інноваційну діяльність : Закон України від 04.07.2002р. 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40-</w:t>
      </w:r>
      <w:r w:rsidRPr="007526EC">
        <w:rPr>
          <w:szCs w:val="28"/>
        </w:rPr>
        <w:t>IV</w:t>
      </w:r>
      <w:r w:rsidRPr="007526EC">
        <w:rPr>
          <w:szCs w:val="28"/>
          <w:lang w:val="uk-UA"/>
        </w:rPr>
        <w:t xml:space="preserve"> // Відомості Верховної Ради України. –2002.–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36. –С. 882–892.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Про Концепцію державної промислової політики: Указ Президента України від 12 лютого 2003 року 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102/2003 // Офіційний вісник України. –2003.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>7. –С. 27–39.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Про пріоритетні напрями інноваційної діяльності в </w:t>
      </w:r>
      <w:proofErr w:type="spellStart"/>
      <w:r w:rsidRPr="007526EC">
        <w:rPr>
          <w:szCs w:val="28"/>
          <w:lang w:val="uk-UA"/>
        </w:rPr>
        <w:t>Україн</w:t>
      </w:r>
      <w:proofErr w:type="spellEnd"/>
      <w:r w:rsidRPr="007526EC">
        <w:rPr>
          <w:szCs w:val="28"/>
          <w:lang w:val="uk-UA"/>
        </w:rPr>
        <w:t xml:space="preserve"> : Закон України // Урядовий кур’єр. –2003.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32. –С.57–68.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Проблеми та пріоритети формування інноваційної моделі розвитку економіки України / Я.А. Жаліло, С.І. </w:t>
      </w:r>
      <w:proofErr w:type="spellStart"/>
      <w:r w:rsidRPr="007526EC">
        <w:rPr>
          <w:szCs w:val="28"/>
          <w:lang w:val="uk-UA"/>
        </w:rPr>
        <w:t>Архієреєв</w:t>
      </w:r>
      <w:proofErr w:type="spellEnd"/>
      <w:r w:rsidRPr="007526EC">
        <w:rPr>
          <w:szCs w:val="28"/>
          <w:lang w:val="uk-UA"/>
        </w:rPr>
        <w:t xml:space="preserve">, Я.Б. </w:t>
      </w:r>
      <w:proofErr w:type="spellStart"/>
      <w:r w:rsidRPr="007526EC">
        <w:rPr>
          <w:szCs w:val="28"/>
          <w:lang w:val="uk-UA"/>
        </w:rPr>
        <w:t>Базилюк</w:t>
      </w:r>
      <w:proofErr w:type="spellEnd"/>
      <w:r w:rsidRPr="007526EC">
        <w:rPr>
          <w:szCs w:val="28"/>
          <w:lang w:val="uk-UA"/>
        </w:rPr>
        <w:t xml:space="preserve"> та ін. –К.: НУСД, 2012. –120 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>Антонюк Л. Л. Інновації: теорія, механізм розробки та комерціалізації: монографія / Л. Л. Антонюк , А. М. Поручник, В. С. Савчук. – К. : КНЕУ, 2003. –394с.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</w:rPr>
      </w:pPr>
      <w:proofErr w:type="spellStart"/>
      <w:r w:rsidRPr="007526EC">
        <w:rPr>
          <w:szCs w:val="28"/>
        </w:rPr>
        <w:lastRenderedPageBreak/>
        <w:t>Баранчеев</w:t>
      </w:r>
      <w:proofErr w:type="spellEnd"/>
      <w:r w:rsidRPr="007526EC">
        <w:rPr>
          <w:szCs w:val="28"/>
        </w:rPr>
        <w:t xml:space="preserve"> В.П. Управление инновациями: учебник / В.П.</w:t>
      </w:r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Баранчеев</w:t>
      </w:r>
      <w:proofErr w:type="spellEnd"/>
      <w:r w:rsidRPr="007526EC">
        <w:rPr>
          <w:szCs w:val="28"/>
        </w:rPr>
        <w:t>, Н.П.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Масленникова, В.М.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Мишин.–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М.: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Высшее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образование, Юрайт-Издат,2009.–711с.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</w:rPr>
      </w:pPr>
      <w:proofErr w:type="spellStart"/>
      <w:r w:rsidRPr="007526EC">
        <w:rPr>
          <w:szCs w:val="28"/>
        </w:rPr>
        <w:t>Бубенко</w:t>
      </w:r>
      <w:proofErr w:type="spellEnd"/>
      <w:r w:rsidRPr="007526EC">
        <w:rPr>
          <w:szCs w:val="28"/>
        </w:rPr>
        <w:t xml:space="preserve"> П.Т. </w:t>
      </w:r>
      <w:proofErr w:type="spellStart"/>
      <w:r w:rsidRPr="007526EC">
        <w:rPr>
          <w:szCs w:val="28"/>
        </w:rPr>
        <w:t>Регіональні</w:t>
      </w:r>
      <w:proofErr w:type="spellEnd"/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аспекти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: </w:t>
      </w:r>
      <w:proofErr w:type="spellStart"/>
      <w:r w:rsidRPr="007526EC">
        <w:rPr>
          <w:szCs w:val="28"/>
        </w:rPr>
        <w:t>монографія</w:t>
      </w:r>
      <w:proofErr w:type="spellEnd"/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/ П.Т.</w:t>
      </w:r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Бубенко</w:t>
      </w:r>
      <w:proofErr w:type="spellEnd"/>
      <w:r w:rsidRPr="007526EC">
        <w:rPr>
          <w:szCs w:val="28"/>
        </w:rPr>
        <w:t>. –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Х. : НТУ "ХПІ", 2002. –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316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Бубенко</w:t>
      </w:r>
      <w:proofErr w:type="spellEnd"/>
      <w:r w:rsidRPr="007526EC">
        <w:rPr>
          <w:szCs w:val="28"/>
          <w:lang w:val="uk-UA"/>
        </w:rPr>
        <w:t xml:space="preserve"> П. Чому гальмуються інноваційні процеси в Україні? / П. </w:t>
      </w:r>
      <w:proofErr w:type="spellStart"/>
      <w:r w:rsidRPr="007526EC">
        <w:rPr>
          <w:szCs w:val="28"/>
          <w:lang w:val="uk-UA"/>
        </w:rPr>
        <w:t>Бубенко</w:t>
      </w:r>
      <w:proofErr w:type="spellEnd"/>
      <w:r w:rsidRPr="007526EC">
        <w:rPr>
          <w:szCs w:val="28"/>
          <w:lang w:val="uk-UA"/>
        </w:rPr>
        <w:t xml:space="preserve">, В. Гусєв // Економіка України. – 2009. – 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>6. – С. 30–38.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Геєць</w:t>
      </w:r>
      <w:proofErr w:type="spellEnd"/>
      <w:r w:rsidRPr="007526EC">
        <w:rPr>
          <w:szCs w:val="28"/>
          <w:lang w:val="uk-UA"/>
        </w:rPr>
        <w:t xml:space="preserve"> В.М. Інноваційні перспективи України / В.М.</w:t>
      </w:r>
      <w:proofErr w:type="spellStart"/>
      <w:r w:rsidRPr="007526EC">
        <w:rPr>
          <w:szCs w:val="28"/>
          <w:lang w:val="uk-UA"/>
        </w:rPr>
        <w:t>Геєць</w:t>
      </w:r>
      <w:proofErr w:type="spellEnd"/>
      <w:r w:rsidRPr="007526EC">
        <w:rPr>
          <w:szCs w:val="28"/>
          <w:lang w:val="uk-UA"/>
        </w:rPr>
        <w:t xml:space="preserve">, В.П. </w:t>
      </w:r>
      <w:proofErr w:type="spellStart"/>
      <w:r w:rsidRPr="007526EC">
        <w:rPr>
          <w:szCs w:val="28"/>
          <w:lang w:val="uk-UA"/>
        </w:rPr>
        <w:t>Семиноженко</w:t>
      </w:r>
      <w:proofErr w:type="spellEnd"/>
      <w:r w:rsidRPr="007526EC">
        <w:rPr>
          <w:szCs w:val="28"/>
          <w:lang w:val="uk-UA"/>
        </w:rPr>
        <w:t xml:space="preserve">. – Х. : Константа, 2006. – 272 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Гриньов</w:t>
      </w:r>
      <w:proofErr w:type="spellEnd"/>
      <w:r w:rsidRPr="007526EC">
        <w:rPr>
          <w:szCs w:val="28"/>
          <w:lang w:val="uk-UA"/>
        </w:rPr>
        <w:t xml:space="preserve"> А.В. Інноваційний розвиток промислових підприємств: концепція, методологія, стратегічне управління / А. В. </w:t>
      </w:r>
      <w:proofErr w:type="spellStart"/>
      <w:r w:rsidRPr="007526EC">
        <w:rPr>
          <w:szCs w:val="28"/>
          <w:lang w:val="uk-UA"/>
        </w:rPr>
        <w:t>Гриньов</w:t>
      </w:r>
      <w:proofErr w:type="spellEnd"/>
      <w:r w:rsidRPr="007526EC">
        <w:rPr>
          <w:szCs w:val="28"/>
          <w:lang w:val="uk-UA"/>
        </w:rPr>
        <w:t>. –Х. : ВД "ІНЖЕК", 2003. – 308с.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>Гришин В.В.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Управление инновационной деятельностью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в условиях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национальной экономики: </w:t>
      </w:r>
      <w:proofErr w:type="spellStart"/>
      <w:r w:rsidRPr="007526EC">
        <w:rPr>
          <w:szCs w:val="28"/>
        </w:rPr>
        <w:t>учебн.пособ</w:t>
      </w:r>
      <w:proofErr w:type="spellEnd"/>
      <w:r w:rsidRPr="007526EC">
        <w:rPr>
          <w:szCs w:val="28"/>
        </w:rPr>
        <w:t>. /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В.В.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Гришин. –М. :Издательско-торговая </w:t>
      </w:r>
      <w:proofErr w:type="spellStart"/>
      <w:r w:rsidRPr="007526EC">
        <w:rPr>
          <w:szCs w:val="28"/>
        </w:rPr>
        <w:t>корпорация"Дашков</w:t>
      </w:r>
      <w:proofErr w:type="spellEnd"/>
      <w:r w:rsidRPr="007526EC">
        <w:rPr>
          <w:szCs w:val="28"/>
        </w:rPr>
        <w:t xml:space="preserve"> и Ко", 2009.–368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 xml:space="preserve">Демченко В. В. </w:t>
      </w:r>
      <w:proofErr w:type="spellStart"/>
      <w:r w:rsidRPr="007526EC">
        <w:rPr>
          <w:szCs w:val="28"/>
        </w:rPr>
        <w:t>Проблеми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формування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інституційного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середовища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регіонів</w:t>
      </w:r>
      <w:proofErr w:type="spellEnd"/>
      <w:r w:rsidRPr="007526EC">
        <w:rPr>
          <w:szCs w:val="28"/>
        </w:rPr>
        <w:t xml:space="preserve"> / В. В. Демченко // </w:t>
      </w:r>
      <w:proofErr w:type="spellStart"/>
      <w:r w:rsidRPr="007526EC">
        <w:rPr>
          <w:szCs w:val="28"/>
        </w:rPr>
        <w:t>Регіональна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економіка</w:t>
      </w:r>
      <w:proofErr w:type="spellEnd"/>
      <w:r w:rsidRPr="007526EC">
        <w:rPr>
          <w:szCs w:val="28"/>
        </w:rPr>
        <w:t xml:space="preserve">. –2007. –No2. –С.59–70.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Завгородня</w:t>
      </w:r>
      <w:proofErr w:type="spellEnd"/>
      <w:r w:rsidRPr="007526EC">
        <w:rPr>
          <w:szCs w:val="28"/>
        </w:rPr>
        <w:t xml:space="preserve"> О. Структурна </w:t>
      </w:r>
      <w:proofErr w:type="spellStart"/>
      <w:r w:rsidRPr="007526EC">
        <w:rPr>
          <w:szCs w:val="28"/>
        </w:rPr>
        <w:t>динаміка</w:t>
      </w:r>
      <w:proofErr w:type="spellEnd"/>
      <w:r w:rsidRPr="007526EC">
        <w:rPr>
          <w:szCs w:val="28"/>
        </w:rPr>
        <w:t xml:space="preserve"> як фактор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національної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/ О. </w:t>
      </w:r>
      <w:proofErr w:type="spellStart"/>
      <w:r w:rsidRPr="007526EC">
        <w:rPr>
          <w:szCs w:val="28"/>
        </w:rPr>
        <w:t>Завгородня</w:t>
      </w:r>
      <w:proofErr w:type="spellEnd"/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// </w:t>
      </w:r>
      <w:proofErr w:type="spellStart"/>
      <w:r w:rsidRPr="007526EC">
        <w:rPr>
          <w:szCs w:val="28"/>
        </w:rPr>
        <w:t>Економіка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>. –2004. –No11.–С. 34–42.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Ілляшенко</w:t>
      </w:r>
      <w:proofErr w:type="spellEnd"/>
      <w:r w:rsidRPr="007526EC">
        <w:rPr>
          <w:szCs w:val="28"/>
          <w:lang w:val="uk-UA"/>
        </w:rPr>
        <w:t xml:space="preserve"> С.М. Управління інноваційним розвитком: проблеми, концепції, методи: </w:t>
      </w:r>
      <w:proofErr w:type="spellStart"/>
      <w:r w:rsidRPr="007526EC">
        <w:rPr>
          <w:szCs w:val="28"/>
          <w:lang w:val="uk-UA"/>
        </w:rPr>
        <w:t>навч.посібн</w:t>
      </w:r>
      <w:proofErr w:type="spellEnd"/>
      <w:r w:rsidRPr="007526EC">
        <w:rPr>
          <w:szCs w:val="28"/>
          <w:lang w:val="uk-UA"/>
        </w:rPr>
        <w:t xml:space="preserve">./ С.М. </w:t>
      </w:r>
      <w:proofErr w:type="spellStart"/>
      <w:r w:rsidRPr="007526EC">
        <w:rPr>
          <w:szCs w:val="28"/>
          <w:lang w:val="uk-UA"/>
        </w:rPr>
        <w:t>Ілляшенко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–Суми</w:t>
      </w:r>
      <w:proofErr w:type="spellEnd"/>
      <w:r w:rsidRPr="007526EC">
        <w:rPr>
          <w:szCs w:val="28"/>
          <w:lang w:val="uk-UA"/>
        </w:rPr>
        <w:t xml:space="preserve">: ВТД "Університетська книга", 2013. –278 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Інноваційний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розвиток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</w:rPr>
        <w:t xml:space="preserve"> та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напрямки </w:t>
      </w:r>
      <w:proofErr w:type="spellStart"/>
      <w:r w:rsidRPr="007526EC">
        <w:rPr>
          <w:szCs w:val="28"/>
        </w:rPr>
        <w:t>його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прискорення</w:t>
      </w:r>
      <w:proofErr w:type="spellEnd"/>
      <w:r w:rsidRPr="007526EC">
        <w:rPr>
          <w:szCs w:val="28"/>
        </w:rPr>
        <w:t xml:space="preserve"> / В.П. Александрова, Ю. М. </w:t>
      </w:r>
      <w:proofErr w:type="spellStart"/>
      <w:r w:rsidRPr="007526EC">
        <w:rPr>
          <w:szCs w:val="28"/>
        </w:rPr>
        <w:t>Бажал</w:t>
      </w:r>
      <w:proofErr w:type="spellEnd"/>
      <w:r w:rsidRPr="007526EC">
        <w:rPr>
          <w:szCs w:val="28"/>
        </w:rPr>
        <w:t>, О. О. Лапко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та </w:t>
      </w:r>
      <w:proofErr w:type="spellStart"/>
      <w:r w:rsidRPr="007526EC">
        <w:rPr>
          <w:szCs w:val="28"/>
        </w:rPr>
        <w:t>ін</w:t>
      </w:r>
      <w:proofErr w:type="spellEnd"/>
      <w:r w:rsidRPr="007526EC">
        <w:rPr>
          <w:szCs w:val="28"/>
        </w:rPr>
        <w:t>.;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за </w:t>
      </w:r>
      <w:proofErr w:type="spellStart"/>
      <w:r w:rsidRPr="007526EC">
        <w:rPr>
          <w:szCs w:val="28"/>
        </w:rPr>
        <w:t>заг</w:t>
      </w:r>
      <w:proofErr w:type="spellEnd"/>
      <w:r w:rsidRPr="007526EC">
        <w:rPr>
          <w:szCs w:val="28"/>
        </w:rPr>
        <w:t>. ред.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В.П. </w:t>
      </w:r>
      <w:proofErr w:type="spellStart"/>
      <w:r w:rsidRPr="007526EC">
        <w:rPr>
          <w:szCs w:val="28"/>
        </w:rPr>
        <w:t>Алексадрової</w:t>
      </w:r>
      <w:proofErr w:type="spellEnd"/>
      <w:r w:rsidRPr="007526EC">
        <w:rPr>
          <w:szCs w:val="28"/>
        </w:rPr>
        <w:t xml:space="preserve">. –К.: ІЕПР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>, 20</w:t>
      </w:r>
      <w:r w:rsidRPr="007526EC">
        <w:rPr>
          <w:szCs w:val="28"/>
          <w:lang w:val="uk-UA"/>
        </w:rPr>
        <w:t>1</w:t>
      </w:r>
      <w:r w:rsidRPr="007526EC">
        <w:rPr>
          <w:szCs w:val="28"/>
        </w:rPr>
        <w:t>2. –77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Інноваційний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розвиток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</w:rPr>
        <w:t xml:space="preserve">: модель, система </w:t>
      </w:r>
      <w:proofErr w:type="spellStart"/>
      <w:r w:rsidRPr="007526EC">
        <w:rPr>
          <w:szCs w:val="28"/>
        </w:rPr>
        <w:t>управління</w:t>
      </w:r>
      <w:proofErr w:type="spellEnd"/>
      <w:r w:rsidRPr="007526EC">
        <w:rPr>
          <w:szCs w:val="28"/>
        </w:rPr>
        <w:t xml:space="preserve">, </w:t>
      </w:r>
      <w:proofErr w:type="spellStart"/>
      <w:r w:rsidRPr="007526EC">
        <w:rPr>
          <w:szCs w:val="28"/>
        </w:rPr>
        <w:t>державна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політика</w:t>
      </w:r>
      <w:proofErr w:type="spellEnd"/>
      <w:r w:rsidRPr="007526EC">
        <w:rPr>
          <w:szCs w:val="28"/>
        </w:rPr>
        <w:t xml:space="preserve"> / за ред. док. </w:t>
      </w:r>
      <w:proofErr w:type="spellStart"/>
      <w:r w:rsidRPr="007526EC">
        <w:rPr>
          <w:szCs w:val="28"/>
        </w:rPr>
        <w:t>екон</w:t>
      </w:r>
      <w:proofErr w:type="spellEnd"/>
      <w:r w:rsidRPr="007526EC">
        <w:rPr>
          <w:szCs w:val="28"/>
        </w:rPr>
        <w:t xml:space="preserve">. наук, проф. Л. І. </w:t>
      </w:r>
      <w:proofErr w:type="spellStart"/>
      <w:r w:rsidRPr="007526EC">
        <w:rPr>
          <w:szCs w:val="28"/>
        </w:rPr>
        <w:t>Федулової</w:t>
      </w:r>
      <w:proofErr w:type="spellEnd"/>
      <w:r w:rsidRPr="007526EC">
        <w:rPr>
          <w:szCs w:val="28"/>
        </w:rPr>
        <w:t>. –К.: "Основа", 2005. –552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lastRenderedPageBreak/>
        <w:t xml:space="preserve">Копосов Г. </w:t>
      </w:r>
      <w:proofErr w:type="spellStart"/>
      <w:r w:rsidRPr="007526EC">
        <w:rPr>
          <w:szCs w:val="28"/>
        </w:rPr>
        <w:t>Сучасні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проблеми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функціонування</w:t>
      </w:r>
      <w:proofErr w:type="spellEnd"/>
      <w:r w:rsidRPr="007526EC">
        <w:rPr>
          <w:szCs w:val="28"/>
        </w:rPr>
        <w:t xml:space="preserve"> й </w:t>
      </w:r>
      <w:proofErr w:type="spellStart"/>
      <w:r w:rsidRPr="007526EC">
        <w:rPr>
          <w:szCs w:val="28"/>
        </w:rPr>
        <w:t>детермінанти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механізму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регіонального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/ Г. Колосов // </w:t>
      </w:r>
      <w:proofErr w:type="spellStart"/>
      <w:r w:rsidRPr="007526EC">
        <w:rPr>
          <w:szCs w:val="28"/>
        </w:rPr>
        <w:t>Регіональна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економіка</w:t>
      </w:r>
      <w:proofErr w:type="spellEnd"/>
      <w:r w:rsidRPr="007526EC">
        <w:rPr>
          <w:szCs w:val="28"/>
        </w:rPr>
        <w:t xml:space="preserve">. –2005. –No1. –С. 14–23.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 xml:space="preserve">Маркетинг і менеджмент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: </w:t>
      </w:r>
      <w:proofErr w:type="spellStart"/>
      <w:r w:rsidRPr="007526EC">
        <w:rPr>
          <w:szCs w:val="28"/>
        </w:rPr>
        <w:t>монографія</w:t>
      </w:r>
      <w:proofErr w:type="spellEnd"/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/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за </w:t>
      </w:r>
      <w:proofErr w:type="spellStart"/>
      <w:r w:rsidRPr="007526EC">
        <w:rPr>
          <w:szCs w:val="28"/>
        </w:rPr>
        <w:t>заг</w:t>
      </w:r>
      <w:proofErr w:type="spellEnd"/>
      <w:r w:rsidRPr="007526EC">
        <w:rPr>
          <w:szCs w:val="28"/>
        </w:rPr>
        <w:t>. ред. С.М.</w:t>
      </w:r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Ілляшенка</w:t>
      </w:r>
      <w:proofErr w:type="spellEnd"/>
      <w:r w:rsidRPr="007526EC">
        <w:rPr>
          <w:szCs w:val="28"/>
        </w:rPr>
        <w:t>. –</w:t>
      </w:r>
      <w:proofErr w:type="spellStart"/>
      <w:r w:rsidRPr="007526EC">
        <w:rPr>
          <w:szCs w:val="28"/>
        </w:rPr>
        <w:t>Суми</w:t>
      </w:r>
      <w:proofErr w:type="spellEnd"/>
      <w:r w:rsidRPr="007526EC">
        <w:rPr>
          <w:szCs w:val="28"/>
        </w:rPr>
        <w:t xml:space="preserve"> : ВТД "</w:t>
      </w:r>
      <w:proofErr w:type="spellStart"/>
      <w:r w:rsidRPr="007526EC">
        <w:rPr>
          <w:szCs w:val="28"/>
        </w:rPr>
        <w:t>Університетська</w:t>
      </w:r>
      <w:proofErr w:type="spellEnd"/>
      <w:r w:rsidRPr="007526EC">
        <w:rPr>
          <w:szCs w:val="28"/>
        </w:rPr>
        <w:t xml:space="preserve"> книга", 20</w:t>
      </w:r>
      <w:r w:rsidRPr="007526EC">
        <w:rPr>
          <w:szCs w:val="28"/>
          <w:lang w:val="uk-UA"/>
        </w:rPr>
        <w:t>12</w:t>
      </w:r>
      <w:r w:rsidRPr="007526EC">
        <w:rPr>
          <w:szCs w:val="28"/>
        </w:rPr>
        <w:t>. –728с.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Мартиняк</w:t>
      </w:r>
      <w:proofErr w:type="spellEnd"/>
      <w:r w:rsidRPr="007526EC">
        <w:rPr>
          <w:szCs w:val="28"/>
          <w:lang w:val="uk-UA"/>
        </w:rPr>
        <w:t xml:space="preserve"> І.О. Формування </w:t>
      </w:r>
      <w:proofErr w:type="spellStart"/>
      <w:r w:rsidRPr="007526EC">
        <w:rPr>
          <w:szCs w:val="28"/>
          <w:lang w:val="uk-UA"/>
        </w:rPr>
        <w:t>кластерної</w:t>
      </w:r>
      <w:proofErr w:type="spellEnd"/>
      <w:r w:rsidRPr="007526EC">
        <w:rPr>
          <w:szCs w:val="28"/>
          <w:lang w:val="uk-UA"/>
        </w:rPr>
        <w:t xml:space="preserve"> політики як механізму вдосконалення інфраструктури функціонування малого і середнього інноваційного бізнесу в регіоні / І.О. </w:t>
      </w:r>
      <w:proofErr w:type="spellStart"/>
      <w:r w:rsidRPr="007526EC">
        <w:rPr>
          <w:szCs w:val="28"/>
          <w:lang w:val="uk-UA"/>
        </w:rPr>
        <w:t>Мартиняк</w:t>
      </w:r>
      <w:proofErr w:type="spellEnd"/>
      <w:r w:rsidRPr="007526EC">
        <w:rPr>
          <w:szCs w:val="28"/>
          <w:lang w:val="uk-UA"/>
        </w:rPr>
        <w:t xml:space="preserve"> // Регіональна економіка. –2008.–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>4. –С.54–62.</w:t>
      </w:r>
    </w:p>
    <w:p w:rsidR="001C13DF" w:rsidRPr="007526EC" w:rsidRDefault="001C13DF" w:rsidP="007526EC">
      <w:pPr>
        <w:spacing w:line="360" w:lineRule="auto"/>
        <w:jc w:val="both"/>
        <w:rPr>
          <w:szCs w:val="28"/>
          <w:lang w:val="uk-UA"/>
        </w:rPr>
      </w:pPr>
    </w:p>
    <w:p w:rsidR="001C13DF" w:rsidRPr="007526EC" w:rsidRDefault="001C13DF" w:rsidP="007526EC">
      <w:pPr>
        <w:spacing w:line="360" w:lineRule="auto"/>
        <w:jc w:val="center"/>
        <w:rPr>
          <w:b/>
          <w:szCs w:val="28"/>
          <w:lang w:val="uk-UA"/>
        </w:rPr>
      </w:pPr>
      <w:r w:rsidRPr="007526EC">
        <w:rPr>
          <w:b/>
          <w:szCs w:val="28"/>
          <w:lang w:val="uk-UA"/>
        </w:rPr>
        <w:t>Допоміжна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Мешко</w:t>
      </w:r>
      <w:proofErr w:type="spellEnd"/>
      <w:r w:rsidRPr="007526EC">
        <w:rPr>
          <w:szCs w:val="28"/>
          <w:lang w:val="uk-UA"/>
        </w:rPr>
        <w:t xml:space="preserve"> Н.П. Механізм управління інвестиційно-інноваційним потенціалом: макрорівень : монографія / Н.П. </w:t>
      </w:r>
      <w:proofErr w:type="spellStart"/>
      <w:r w:rsidRPr="007526EC">
        <w:rPr>
          <w:szCs w:val="28"/>
          <w:lang w:val="uk-UA"/>
        </w:rPr>
        <w:t>Мешко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–Дніпропетровськ</w:t>
      </w:r>
      <w:proofErr w:type="spellEnd"/>
      <w:r w:rsidRPr="007526EC">
        <w:rPr>
          <w:szCs w:val="28"/>
          <w:lang w:val="uk-UA"/>
        </w:rPr>
        <w:t xml:space="preserve"> : Наука і освіта, 2004. – 272с.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Концепція розвитку регіональної інноваційної системи Харківщини / під наук. ред. </w:t>
      </w:r>
      <w:proofErr w:type="spellStart"/>
      <w:r w:rsidRPr="007526EC">
        <w:rPr>
          <w:szCs w:val="28"/>
          <w:lang w:val="uk-UA"/>
        </w:rPr>
        <w:t>докт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екон</w:t>
      </w:r>
      <w:proofErr w:type="spellEnd"/>
      <w:r w:rsidRPr="007526EC">
        <w:rPr>
          <w:szCs w:val="28"/>
          <w:lang w:val="uk-UA"/>
        </w:rPr>
        <w:t>. наук, професора В.С. Пономаренка.–Х.: ВД "ІНЖЕК", 2011. –142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Коюда</w:t>
      </w:r>
      <w:proofErr w:type="spellEnd"/>
      <w:r w:rsidRPr="007526EC">
        <w:rPr>
          <w:szCs w:val="28"/>
        </w:rPr>
        <w:t xml:space="preserve"> О.П. </w:t>
      </w:r>
      <w:proofErr w:type="spellStart"/>
      <w:r w:rsidRPr="007526EC">
        <w:rPr>
          <w:szCs w:val="28"/>
        </w:rPr>
        <w:t>Інноваційна</w:t>
      </w:r>
      <w:proofErr w:type="spellEnd"/>
      <w:r w:rsidRPr="007526EC">
        <w:rPr>
          <w:szCs w:val="28"/>
        </w:rPr>
        <w:t xml:space="preserve"> система, як </w:t>
      </w:r>
      <w:proofErr w:type="spellStart"/>
      <w:r w:rsidRPr="007526EC">
        <w:rPr>
          <w:szCs w:val="28"/>
        </w:rPr>
        <w:t>активний</w:t>
      </w:r>
      <w:proofErr w:type="spellEnd"/>
      <w:r w:rsidRPr="007526EC">
        <w:rPr>
          <w:szCs w:val="28"/>
        </w:rPr>
        <w:t xml:space="preserve"> фактор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національної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/ О. П. </w:t>
      </w:r>
      <w:proofErr w:type="spellStart"/>
      <w:r w:rsidRPr="007526EC">
        <w:rPr>
          <w:szCs w:val="28"/>
        </w:rPr>
        <w:t>Коюда</w:t>
      </w:r>
      <w:proofErr w:type="spellEnd"/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// </w:t>
      </w:r>
      <w:proofErr w:type="spellStart"/>
      <w:r w:rsidRPr="007526EC">
        <w:rPr>
          <w:szCs w:val="28"/>
        </w:rPr>
        <w:t>Управління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розвитком</w:t>
      </w:r>
      <w:proofErr w:type="spellEnd"/>
      <w:r w:rsidRPr="007526EC">
        <w:rPr>
          <w:szCs w:val="28"/>
        </w:rPr>
        <w:t>. –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201</w:t>
      </w:r>
      <w:r w:rsidRPr="007526EC">
        <w:rPr>
          <w:szCs w:val="28"/>
          <w:lang w:val="uk-UA"/>
        </w:rPr>
        <w:t>4</w:t>
      </w:r>
      <w:r w:rsidRPr="007526EC">
        <w:rPr>
          <w:szCs w:val="28"/>
        </w:rPr>
        <w:t>. –No6(82). –С.111–115.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Коюда</w:t>
      </w:r>
      <w:proofErr w:type="spellEnd"/>
      <w:r w:rsidRPr="007526EC">
        <w:rPr>
          <w:szCs w:val="28"/>
          <w:lang w:val="uk-UA"/>
        </w:rPr>
        <w:t xml:space="preserve"> О. П. Регіональне інституційне забезпечення інноваційного розвитку / О.П. </w:t>
      </w:r>
      <w:proofErr w:type="spellStart"/>
      <w:r w:rsidRPr="007526EC">
        <w:rPr>
          <w:szCs w:val="28"/>
          <w:lang w:val="uk-UA"/>
        </w:rPr>
        <w:t>Коюда</w:t>
      </w:r>
      <w:proofErr w:type="spellEnd"/>
      <w:r w:rsidRPr="007526EC">
        <w:rPr>
          <w:szCs w:val="28"/>
          <w:lang w:val="uk-UA"/>
        </w:rPr>
        <w:t xml:space="preserve"> // Міжнародне науково-технічне співробітництво: принципи, механізми, ефективність: матеріали </w:t>
      </w:r>
      <w:r w:rsidRPr="007526EC">
        <w:rPr>
          <w:szCs w:val="28"/>
        </w:rPr>
        <w:t>VI</w:t>
      </w:r>
      <w:r w:rsidRPr="007526EC">
        <w:rPr>
          <w:szCs w:val="28"/>
          <w:lang w:val="uk-UA"/>
        </w:rPr>
        <w:t xml:space="preserve"> (</w:t>
      </w:r>
      <w:r w:rsidRPr="007526EC">
        <w:rPr>
          <w:szCs w:val="28"/>
        </w:rPr>
        <w:t>XVIII</w:t>
      </w:r>
      <w:r w:rsidRPr="007526EC">
        <w:rPr>
          <w:szCs w:val="28"/>
          <w:lang w:val="uk-UA"/>
        </w:rPr>
        <w:t xml:space="preserve">) </w:t>
      </w:r>
      <w:proofErr w:type="spellStart"/>
      <w:r w:rsidRPr="007526EC">
        <w:rPr>
          <w:szCs w:val="28"/>
          <w:lang w:val="uk-UA"/>
        </w:rPr>
        <w:t>Всеукр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наук.-практ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конф</w:t>
      </w:r>
      <w:proofErr w:type="spellEnd"/>
      <w:r w:rsidRPr="007526EC">
        <w:rPr>
          <w:szCs w:val="28"/>
          <w:lang w:val="uk-UA"/>
        </w:rPr>
        <w:t>., Київ, 11–12 березня 2010 р. : тези доповідей. –К. : Основа, 2010. –242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>Кузьменко О. Особливості національної інноваційної системи України / О. Кузьменко // Схід. –2006.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4. –С. 53–57.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Марченко О. С. Національні інноваційні системи: сутність, структура / О. С. Марченко // Інноваційний розвиток України: наукове, </w:t>
      </w:r>
      <w:r w:rsidRPr="007526EC">
        <w:rPr>
          <w:szCs w:val="28"/>
          <w:lang w:val="uk-UA"/>
        </w:rPr>
        <w:lastRenderedPageBreak/>
        <w:t xml:space="preserve">економічне та правове забезпечення: тези доповідей Всеукраїнської науково-практичної конференції. </w:t>
      </w:r>
      <w:r w:rsidRPr="007526EC">
        <w:rPr>
          <w:szCs w:val="28"/>
        </w:rPr>
        <w:t xml:space="preserve">27–28 </w:t>
      </w:r>
      <w:proofErr w:type="spellStart"/>
      <w:r w:rsidRPr="007526EC">
        <w:rPr>
          <w:szCs w:val="28"/>
        </w:rPr>
        <w:t>жовтня</w:t>
      </w:r>
      <w:proofErr w:type="spellEnd"/>
      <w:r w:rsidRPr="007526EC">
        <w:rPr>
          <w:szCs w:val="28"/>
        </w:rPr>
        <w:t xml:space="preserve"> 2006 р.;</w:t>
      </w:r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упорядн</w:t>
      </w:r>
      <w:proofErr w:type="spellEnd"/>
      <w:r w:rsidRPr="007526EC">
        <w:rPr>
          <w:szCs w:val="28"/>
        </w:rPr>
        <w:t>.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О. В. </w:t>
      </w:r>
      <w:proofErr w:type="spellStart"/>
      <w:r w:rsidRPr="007526EC">
        <w:rPr>
          <w:szCs w:val="28"/>
        </w:rPr>
        <w:t>Петришин</w:t>
      </w:r>
      <w:proofErr w:type="spellEnd"/>
      <w:r w:rsidRPr="007526EC">
        <w:rPr>
          <w:szCs w:val="28"/>
        </w:rPr>
        <w:t>, М.О.</w:t>
      </w:r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Кизим</w:t>
      </w:r>
      <w:proofErr w:type="spellEnd"/>
      <w:r w:rsidRPr="007526EC">
        <w:rPr>
          <w:szCs w:val="28"/>
        </w:rPr>
        <w:t xml:space="preserve"> –Х.: ВД "ІНЖЕК", 2007. –С. 417–421.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Марцин</w:t>
      </w:r>
      <w:proofErr w:type="spellEnd"/>
      <w:r w:rsidRPr="007526EC">
        <w:rPr>
          <w:szCs w:val="28"/>
          <w:lang w:val="uk-UA"/>
        </w:rPr>
        <w:t xml:space="preserve"> В.С. Інноваційно-інвестиційна діяльність та шляхи її розвитку в період глобалізації / В. С. </w:t>
      </w:r>
      <w:proofErr w:type="spellStart"/>
      <w:r w:rsidRPr="007526EC">
        <w:rPr>
          <w:szCs w:val="28"/>
          <w:lang w:val="uk-UA"/>
        </w:rPr>
        <w:t>Марцин</w:t>
      </w:r>
      <w:proofErr w:type="spellEnd"/>
      <w:r w:rsidRPr="007526EC">
        <w:rPr>
          <w:szCs w:val="28"/>
          <w:lang w:val="uk-UA"/>
        </w:rPr>
        <w:t xml:space="preserve"> // Проблеми науки.–2010.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>2. –С. 8–14.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Мешко</w:t>
      </w:r>
      <w:proofErr w:type="spellEnd"/>
      <w:r w:rsidRPr="007526EC">
        <w:rPr>
          <w:szCs w:val="28"/>
          <w:lang w:val="uk-UA"/>
        </w:rPr>
        <w:t xml:space="preserve"> Н.П. Механізм управління інвестиційно-інноваційним потенціалом: макрорівень: монографія/ Н. П.</w:t>
      </w:r>
      <w:proofErr w:type="spellStart"/>
      <w:r w:rsidRPr="007526EC">
        <w:rPr>
          <w:szCs w:val="28"/>
          <w:lang w:val="uk-UA"/>
        </w:rPr>
        <w:t>Мешко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–Дніпропетровськ</w:t>
      </w:r>
      <w:proofErr w:type="spellEnd"/>
      <w:r w:rsidRPr="007526EC">
        <w:rPr>
          <w:szCs w:val="28"/>
          <w:lang w:val="uk-UA"/>
        </w:rPr>
        <w:t>: Наука і освіта, 2004. –272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 xml:space="preserve">Никифоров А. </w:t>
      </w:r>
      <w:proofErr w:type="spellStart"/>
      <w:r w:rsidRPr="007526EC">
        <w:rPr>
          <w:szCs w:val="28"/>
        </w:rPr>
        <w:t>Національна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інноваційна</w:t>
      </w:r>
      <w:proofErr w:type="spellEnd"/>
      <w:r w:rsidRPr="007526EC">
        <w:rPr>
          <w:szCs w:val="28"/>
        </w:rPr>
        <w:t xml:space="preserve"> система: </w:t>
      </w:r>
      <w:proofErr w:type="spellStart"/>
      <w:r w:rsidRPr="007526EC">
        <w:rPr>
          <w:szCs w:val="28"/>
        </w:rPr>
        <w:t>вибір</w:t>
      </w:r>
      <w:proofErr w:type="spellEnd"/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країни</w:t>
      </w:r>
      <w:proofErr w:type="spellEnd"/>
      <w:r w:rsidRPr="007526EC">
        <w:rPr>
          <w:szCs w:val="28"/>
        </w:rPr>
        <w:t xml:space="preserve"> / А. Никифоров // </w:t>
      </w:r>
      <w:proofErr w:type="spellStart"/>
      <w:r w:rsidRPr="007526EC">
        <w:rPr>
          <w:szCs w:val="28"/>
        </w:rPr>
        <w:t>Економіст</w:t>
      </w:r>
      <w:proofErr w:type="spellEnd"/>
      <w:r w:rsidRPr="007526EC">
        <w:rPr>
          <w:szCs w:val="28"/>
        </w:rPr>
        <w:t>. –201</w:t>
      </w:r>
      <w:r w:rsidRPr="007526EC">
        <w:rPr>
          <w:szCs w:val="28"/>
          <w:lang w:val="uk-UA"/>
        </w:rPr>
        <w:t>4</w:t>
      </w:r>
      <w:r w:rsidRPr="007526EC">
        <w:rPr>
          <w:szCs w:val="28"/>
        </w:rPr>
        <w:t>.–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</w:rPr>
        <w:t xml:space="preserve"> 12. –С. 35–41.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Онікієнко</w:t>
      </w:r>
      <w:proofErr w:type="spellEnd"/>
      <w:r w:rsidRPr="007526EC">
        <w:rPr>
          <w:szCs w:val="28"/>
          <w:lang w:val="uk-UA"/>
        </w:rPr>
        <w:t xml:space="preserve"> В. В. Проблеми створення національної інноваційної системи: теоретико-методологічний аспект / В. В. </w:t>
      </w:r>
      <w:proofErr w:type="spellStart"/>
      <w:r w:rsidRPr="007526EC">
        <w:rPr>
          <w:szCs w:val="28"/>
          <w:lang w:val="uk-UA"/>
        </w:rPr>
        <w:t>Онікієнко</w:t>
      </w:r>
      <w:proofErr w:type="spellEnd"/>
      <w:r w:rsidRPr="007526EC">
        <w:rPr>
          <w:szCs w:val="28"/>
          <w:lang w:val="uk-UA"/>
        </w:rPr>
        <w:t xml:space="preserve">, Л. М. </w:t>
      </w:r>
      <w:proofErr w:type="spellStart"/>
      <w:r w:rsidRPr="007526EC">
        <w:rPr>
          <w:szCs w:val="28"/>
          <w:lang w:val="uk-UA"/>
        </w:rPr>
        <w:t>Ємельяненко</w:t>
      </w:r>
      <w:proofErr w:type="spellEnd"/>
      <w:r w:rsidRPr="007526EC">
        <w:rPr>
          <w:szCs w:val="28"/>
          <w:lang w:val="uk-UA"/>
        </w:rPr>
        <w:t xml:space="preserve"> // Український соціум. –2006. – 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2. –С. 125–133.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Онікієнко</w:t>
      </w:r>
      <w:proofErr w:type="spellEnd"/>
      <w:r w:rsidRPr="007526EC">
        <w:rPr>
          <w:szCs w:val="28"/>
          <w:lang w:val="uk-UA"/>
        </w:rPr>
        <w:t xml:space="preserve"> В.В. Інноваційна парадигма соціально-економічного розвитку України / В. В. </w:t>
      </w:r>
      <w:proofErr w:type="spellStart"/>
      <w:r w:rsidRPr="007526EC">
        <w:rPr>
          <w:szCs w:val="28"/>
          <w:lang w:val="uk-UA"/>
        </w:rPr>
        <w:t>Оникиєнко</w:t>
      </w:r>
      <w:proofErr w:type="spellEnd"/>
      <w:r w:rsidRPr="007526EC">
        <w:rPr>
          <w:szCs w:val="28"/>
          <w:lang w:val="uk-UA"/>
        </w:rPr>
        <w:t xml:space="preserve">, Л. М. </w:t>
      </w:r>
      <w:proofErr w:type="spellStart"/>
      <w:r w:rsidRPr="007526EC">
        <w:rPr>
          <w:szCs w:val="28"/>
          <w:lang w:val="uk-UA"/>
        </w:rPr>
        <w:t>Ємельяненко</w:t>
      </w:r>
      <w:proofErr w:type="spellEnd"/>
      <w:r w:rsidRPr="007526EC">
        <w:rPr>
          <w:szCs w:val="28"/>
          <w:lang w:val="uk-UA"/>
        </w:rPr>
        <w:t xml:space="preserve">, І. В. </w:t>
      </w:r>
      <w:proofErr w:type="spellStart"/>
      <w:r w:rsidRPr="007526EC">
        <w:rPr>
          <w:szCs w:val="28"/>
          <w:lang w:val="uk-UA"/>
        </w:rPr>
        <w:t>Терон</w:t>
      </w:r>
      <w:proofErr w:type="spellEnd"/>
      <w:r w:rsidRPr="007526EC">
        <w:rPr>
          <w:szCs w:val="28"/>
          <w:lang w:val="uk-UA"/>
        </w:rPr>
        <w:t xml:space="preserve">; за </w:t>
      </w:r>
      <w:proofErr w:type="spellStart"/>
      <w:r w:rsidRPr="007526EC">
        <w:rPr>
          <w:szCs w:val="28"/>
          <w:lang w:val="uk-UA"/>
        </w:rPr>
        <w:t>ред.В.В</w:t>
      </w:r>
      <w:proofErr w:type="spellEnd"/>
      <w:r w:rsidRPr="007526EC">
        <w:rPr>
          <w:szCs w:val="28"/>
          <w:lang w:val="uk-UA"/>
        </w:rPr>
        <w:t xml:space="preserve">. </w:t>
      </w:r>
      <w:proofErr w:type="spellStart"/>
      <w:r w:rsidRPr="007526EC">
        <w:rPr>
          <w:szCs w:val="28"/>
          <w:lang w:val="uk-UA"/>
        </w:rPr>
        <w:t>Онікієнка</w:t>
      </w:r>
      <w:proofErr w:type="spellEnd"/>
      <w:r w:rsidRPr="007526EC">
        <w:rPr>
          <w:szCs w:val="28"/>
          <w:lang w:val="uk-UA"/>
        </w:rPr>
        <w:t>. –К.: РВПС АН України, 2006. –480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Павленко І. А. Інноваційне підприємництво у трансформаційній економіці України : монографія / І. А. Павленко. –К. : КНЕУ, 2007. –248 </w:t>
      </w:r>
      <w:r w:rsidRPr="007526EC">
        <w:rPr>
          <w:szCs w:val="28"/>
        </w:rPr>
        <w:t>c</w:t>
      </w:r>
      <w:r w:rsidRPr="007526EC">
        <w:rPr>
          <w:szCs w:val="28"/>
          <w:lang w:val="uk-UA"/>
        </w:rPr>
        <w:t>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Проблеми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управління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інноваційним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розвитком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підприємств</w:t>
      </w:r>
      <w:proofErr w:type="spellEnd"/>
      <w:r w:rsidRPr="007526EC">
        <w:rPr>
          <w:szCs w:val="28"/>
        </w:rPr>
        <w:t xml:space="preserve"> у </w:t>
      </w:r>
      <w:proofErr w:type="spellStart"/>
      <w:r w:rsidRPr="007526EC">
        <w:rPr>
          <w:szCs w:val="28"/>
        </w:rPr>
        <w:t>транзитивній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економіці</w:t>
      </w:r>
      <w:proofErr w:type="spellEnd"/>
      <w:r w:rsidRPr="007526EC">
        <w:rPr>
          <w:szCs w:val="28"/>
        </w:rPr>
        <w:t xml:space="preserve"> : </w:t>
      </w:r>
      <w:proofErr w:type="spellStart"/>
      <w:r w:rsidRPr="007526EC">
        <w:rPr>
          <w:szCs w:val="28"/>
        </w:rPr>
        <w:t>монографія</w:t>
      </w:r>
      <w:proofErr w:type="spellEnd"/>
      <w:r w:rsidRPr="007526EC">
        <w:rPr>
          <w:szCs w:val="28"/>
        </w:rPr>
        <w:t xml:space="preserve">; за </w:t>
      </w:r>
      <w:proofErr w:type="spellStart"/>
      <w:r w:rsidRPr="007526EC">
        <w:rPr>
          <w:szCs w:val="28"/>
        </w:rPr>
        <w:t>заг</w:t>
      </w:r>
      <w:proofErr w:type="spellEnd"/>
      <w:r w:rsidRPr="007526EC">
        <w:rPr>
          <w:szCs w:val="28"/>
        </w:rPr>
        <w:t xml:space="preserve">. ред. </w:t>
      </w:r>
      <w:proofErr w:type="spellStart"/>
      <w:r w:rsidRPr="007526EC">
        <w:rPr>
          <w:szCs w:val="28"/>
        </w:rPr>
        <w:t>С.М.Ілляшенка</w:t>
      </w:r>
      <w:proofErr w:type="spellEnd"/>
      <w:r w:rsidRPr="007526EC">
        <w:rPr>
          <w:szCs w:val="28"/>
        </w:rPr>
        <w:t>. –</w:t>
      </w:r>
      <w:proofErr w:type="spellStart"/>
      <w:r w:rsidRPr="007526EC">
        <w:rPr>
          <w:szCs w:val="28"/>
        </w:rPr>
        <w:t>Суми</w:t>
      </w:r>
      <w:proofErr w:type="spellEnd"/>
      <w:r w:rsidRPr="007526EC">
        <w:rPr>
          <w:szCs w:val="28"/>
        </w:rPr>
        <w:t xml:space="preserve"> : ВТД "</w:t>
      </w:r>
      <w:proofErr w:type="spellStart"/>
      <w:r w:rsidRPr="007526EC">
        <w:rPr>
          <w:szCs w:val="28"/>
        </w:rPr>
        <w:t>Університетська</w:t>
      </w:r>
      <w:proofErr w:type="spellEnd"/>
      <w:r w:rsidRPr="007526EC">
        <w:rPr>
          <w:szCs w:val="28"/>
        </w:rPr>
        <w:t xml:space="preserve"> книга", 2005. –582с.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 xml:space="preserve">Промисловий потенціал України: проблеми та перспективи структурно-інноваційних трансформацій / </w:t>
      </w:r>
      <w:proofErr w:type="spellStart"/>
      <w:r w:rsidRPr="007526EC">
        <w:rPr>
          <w:szCs w:val="28"/>
          <w:lang w:val="uk-UA"/>
        </w:rPr>
        <w:t>відпов</w:t>
      </w:r>
      <w:proofErr w:type="spellEnd"/>
      <w:r w:rsidRPr="007526EC">
        <w:rPr>
          <w:szCs w:val="28"/>
          <w:lang w:val="uk-UA"/>
        </w:rPr>
        <w:t xml:space="preserve">. ред. канд. </w:t>
      </w:r>
      <w:proofErr w:type="spellStart"/>
      <w:r w:rsidRPr="007526EC">
        <w:rPr>
          <w:szCs w:val="28"/>
          <w:lang w:val="uk-UA"/>
        </w:rPr>
        <w:t>екон</w:t>
      </w:r>
      <w:proofErr w:type="spellEnd"/>
      <w:r w:rsidRPr="007526EC">
        <w:rPr>
          <w:szCs w:val="28"/>
          <w:lang w:val="uk-UA"/>
        </w:rPr>
        <w:t xml:space="preserve">. наук Ю.В. </w:t>
      </w:r>
      <w:proofErr w:type="spellStart"/>
      <w:r w:rsidRPr="007526EC">
        <w:rPr>
          <w:szCs w:val="28"/>
          <w:lang w:val="uk-UA"/>
        </w:rPr>
        <w:t>Кіндзерський</w:t>
      </w:r>
      <w:proofErr w:type="spellEnd"/>
      <w:r w:rsidRPr="007526EC">
        <w:rPr>
          <w:szCs w:val="28"/>
          <w:lang w:val="uk-UA"/>
        </w:rPr>
        <w:t xml:space="preserve">. –К.: </w:t>
      </w:r>
      <w:proofErr w:type="spellStart"/>
      <w:r w:rsidRPr="007526EC">
        <w:rPr>
          <w:szCs w:val="28"/>
          <w:lang w:val="uk-UA"/>
        </w:rPr>
        <w:t>Інт</w:t>
      </w:r>
      <w:proofErr w:type="spellEnd"/>
      <w:r w:rsidRPr="007526EC">
        <w:rPr>
          <w:szCs w:val="28"/>
          <w:lang w:val="uk-UA"/>
        </w:rPr>
        <w:t xml:space="preserve"> економіки та </w:t>
      </w:r>
      <w:proofErr w:type="spellStart"/>
      <w:r w:rsidRPr="007526EC">
        <w:rPr>
          <w:szCs w:val="28"/>
          <w:lang w:val="uk-UA"/>
        </w:rPr>
        <w:t>рогнозування</w:t>
      </w:r>
      <w:proofErr w:type="spellEnd"/>
      <w:r w:rsidRPr="007526EC">
        <w:rPr>
          <w:szCs w:val="28"/>
          <w:lang w:val="uk-UA"/>
        </w:rPr>
        <w:t xml:space="preserve"> НАН України, 2010. –408 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 xml:space="preserve">Савченко Я. </w:t>
      </w:r>
      <w:proofErr w:type="spellStart"/>
      <w:r w:rsidRPr="007526EC">
        <w:rPr>
          <w:szCs w:val="28"/>
        </w:rPr>
        <w:t>Від</w:t>
      </w:r>
      <w:proofErr w:type="spellEnd"/>
      <w:r w:rsidRPr="007526EC">
        <w:rPr>
          <w:szCs w:val="28"/>
        </w:rPr>
        <w:t xml:space="preserve"> нового </w:t>
      </w:r>
      <w:proofErr w:type="spellStart"/>
      <w:r w:rsidRPr="007526EC">
        <w:rPr>
          <w:szCs w:val="28"/>
        </w:rPr>
        <w:t>знання</w:t>
      </w:r>
      <w:proofErr w:type="spellEnd"/>
      <w:r w:rsidRPr="007526EC">
        <w:rPr>
          <w:szCs w:val="28"/>
        </w:rPr>
        <w:t xml:space="preserve"> до </w:t>
      </w:r>
      <w:proofErr w:type="spellStart"/>
      <w:r w:rsidRPr="007526EC">
        <w:rPr>
          <w:szCs w:val="28"/>
        </w:rPr>
        <w:t>доданої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вартості</w:t>
      </w:r>
      <w:proofErr w:type="spellEnd"/>
      <w:r w:rsidRPr="007526EC">
        <w:rPr>
          <w:szCs w:val="28"/>
        </w:rPr>
        <w:t xml:space="preserve">. </w:t>
      </w:r>
      <w:proofErr w:type="spellStart"/>
      <w:r w:rsidRPr="007526EC">
        <w:rPr>
          <w:szCs w:val="28"/>
        </w:rPr>
        <w:t>Винаходи</w:t>
      </w:r>
      <w:proofErr w:type="spellEnd"/>
      <w:r w:rsidRPr="007526EC">
        <w:rPr>
          <w:szCs w:val="28"/>
        </w:rPr>
        <w:t xml:space="preserve"> в </w:t>
      </w:r>
      <w:proofErr w:type="spellStart"/>
      <w:r w:rsidRPr="007526EC">
        <w:rPr>
          <w:szCs w:val="28"/>
        </w:rPr>
        <w:t>Україні</w:t>
      </w:r>
      <w:proofErr w:type="spellEnd"/>
      <w:r w:rsidRPr="007526EC">
        <w:rPr>
          <w:szCs w:val="28"/>
        </w:rPr>
        <w:t xml:space="preserve"> –</w:t>
      </w:r>
      <w:proofErr w:type="spellStart"/>
      <w:r w:rsidRPr="007526EC">
        <w:rPr>
          <w:szCs w:val="28"/>
        </w:rPr>
        <w:t>хто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їх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робить</w:t>
      </w:r>
      <w:proofErr w:type="spellEnd"/>
      <w:r w:rsidRPr="007526EC">
        <w:rPr>
          <w:szCs w:val="28"/>
        </w:rPr>
        <w:t xml:space="preserve">? / Я. Савченко // </w:t>
      </w:r>
      <w:proofErr w:type="spellStart"/>
      <w:r w:rsidRPr="007526EC">
        <w:rPr>
          <w:szCs w:val="28"/>
        </w:rPr>
        <w:t>Інвестиційний</w:t>
      </w:r>
      <w:proofErr w:type="spellEnd"/>
      <w:r w:rsidRPr="007526EC">
        <w:rPr>
          <w:szCs w:val="28"/>
        </w:rPr>
        <w:t xml:space="preserve"> та </w:t>
      </w:r>
      <w:proofErr w:type="spellStart"/>
      <w:r w:rsidRPr="007526EC">
        <w:rPr>
          <w:szCs w:val="28"/>
        </w:rPr>
        <w:t>інноваційний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розвиток</w:t>
      </w:r>
      <w:proofErr w:type="spellEnd"/>
      <w:r w:rsidRPr="007526EC">
        <w:rPr>
          <w:szCs w:val="28"/>
        </w:rPr>
        <w:t>.–2008. –No3. –С. 31–40.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lastRenderedPageBreak/>
        <w:t>Соловйов</w:t>
      </w:r>
      <w:proofErr w:type="spellEnd"/>
      <w:r w:rsidRPr="007526EC">
        <w:rPr>
          <w:szCs w:val="28"/>
        </w:rPr>
        <w:t xml:space="preserve"> В.П. </w:t>
      </w:r>
      <w:proofErr w:type="spellStart"/>
      <w:r w:rsidRPr="007526EC">
        <w:rPr>
          <w:szCs w:val="28"/>
        </w:rPr>
        <w:t>Інноваційний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розвиток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регіонів:питання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теорії</w:t>
      </w:r>
      <w:proofErr w:type="spellEnd"/>
      <w:r w:rsidRPr="007526EC">
        <w:rPr>
          <w:szCs w:val="28"/>
        </w:rPr>
        <w:t xml:space="preserve"> та практики:</w:t>
      </w:r>
      <w:r w:rsidRPr="007526EC">
        <w:rPr>
          <w:szCs w:val="28"/>
          <w:lang w:val="uk-UA"/>
        </w:rPr>
        <w:t xml:space="preserve"> </w:t>
      </w:r>
      <w:proofErr w:type="spellStart"/>
      <w:r w:rsidRPr="007526EC">
        <w:rPr>
          <w:szCs w:val="28"/>
        </w:rPr>
        <w:t>монографія</w:t>
      </w:r>
      <w:proofErr w:type="spellEnd"/>
      <w:r w:rsidRPr="007526EC">
        <w:rPr>
          <w:szCs w:val="28"/>
        </w:rPr>
        <w:t xml:space="preserve"> / В. П. </w:t>
      </w:r>
      <w:proofErr w:type="spellStart"/>
      <w:r w:rsidRPr="007526EC">
        <w:rPr>
          <w:szCs w:val="28"/>
        </w:rPr>
        <w:t>Соловйов</w:t>
      </w:r>
      <w:proofErr w:type="spellEnd"/>
      <w:r w:rsidRPr="007526EC">
        <w:rPr>
          <w:szCs w:val="28"/>
        </w:rPr>
        <w:t xml:space="preserve">, Г. І. Кореняко, В. М. Головатюк.–К.: </w:t>
      </w:r>
      <w:proofErr w:type="spellStart"/>
      <w:r w:rsidRPr="007526EC">
        <w:rPr>
          <w:szCs w:val="28"/>
        </w:rPr>
        <w:t>Фенікс</w:t>
      </w:r>
      <w:proofErr w:type="spellEnd"/>
      <w:r w:rsidRPr="007526EC">
        <w:rPr>
          <w:szCs w:val="28"/>
        </w:rPr>
        <w:t>, 20. –224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 xml:space="preserve">Соловьев В.П. Инновационная деятельность как системный процесс в конкурентной экономике (Синергетический эффект инноваций)/ В. П. Соловьев.–К.: Феникс, 2006. –560 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Семиноженко</w:t>
      </w:r>
      <w:proofErr w:type="spellEnd"/>
      <w:r w:rsidRPr="007526EC">
        <w:rPr>
          <w:szCs w:val="28"/>
          <w:lang w:val="uk-UA"/>
        </w:rPr>
        <w:t xml:space="preserve"> В.П. Інноваційна політика України як національний проект / В. П. </w:t>
      </w:r>
      <w:proofErr w:type="spellStart"/>
      <w:r w:rsidRPr="007526EC">
        <w:rPr>
          <w:szCs w:val="28"/>
          <w:lang w:val="uk-UA"/>
        </w:rPr>
        <w:t>Семиноженко</w:t>
      </w:r>
      <w:proofErr w:type="spellEnd"/>
      <w:r w:rsidRPr="007526EC">
        <w:rPr>
          <w:szCs w:val="28"/>
          <w:lang w:val="uk-UA"/>
        </w:rPr>
        <w:t xml:space="preserve"> // Економіка знань: виклик глобалізації та Україна: монографія / під </w:t>
      </w:r>
      <w:proofErr w:type="spellStart"/>
      <w:r w:rsidRPr="007526EC">
        <w:rPr>
          <w:szCs w:val="28"/>
          <w:lang w:val="uk-UA"/>
        </w:rPr>
        <w:t>заг</w:t>
      </w:r>
      <w:proofErr w:type="spellEnd"/>
      <w:r w:rsidRPr="007526EC">
        <w:rPr>
          <w:szCs w:val="28"/>
          <w:lang w:val="uk-UA"/>
        </w:rPr>
        <w:t xml:space="preserve">. ред. </w:t>
      </w:r>
      <w:r w:rsidRPr="007526EC">
        <w:rPr>
          <w:szCs w:val="28"/>
        </w:rPr>
        <w:t xml:space="preserve">А.П. </w:t>
      </w:r>
      <w:proofErr w:type="spellStart"/>
      <w:r w:rsidRPr="007526EC">
        <w:rPr>
          <w:szCs w:val="28"/>
        </w:rPr>
        <w:t>Гальчинського</w:t>
      </w:r>
      <w:proofErr w:type="spellEnd"/>
      <w:r w:rsidRPr="007526EC">
        <w:rPr>
          <w:szCs w:val="28"/>
        </w:rPr>
        <w:t xml:space="preserve">, С.В. </w:t>
      </w:r>
      <w:proofErr w:type="spellStart"/>
      <w:r w:rsidRPr="007526EC">
        <w:rPr>
          <w:szCs w:val="28"/>
        </w:rPr>
        <w:t>Льовочкіна</w:t>
      </w:r>
      <w:proofErr w:type="spellEnd"/>
      <w:r w:rsidRPr="007526EC">
        <w:rPr>
          <w:szCs w:val="28"/>
        </w:rPr>
        <w:t>, В.П. Семиноженка. –К. : НІСД,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>20</w:t>
      </w:r>
      <w:r w:rsidRPr="007526EC">
        <w:rPr>
          <w:szCs w:val="28"/>
          <w:lang w:val="uk-UA"/>
        </w:rPr>
        <w:t>10</w:t>
      </w:r>
      <w:r w:rsidRPr="007526EC">
        <w:rPr>
          <w:szCs w:val="28"/>
        </w:rPr>
        <w:t>. –168с.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Стратегічні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виклики</w:t>
      </w:r>
      <w:proofErr w:type="spellEnd"/>
      <w:r w:rsidRPr="007526EC">
        <w:rPr>
          <w:szCs w:val="28"/>
        </w:rPr>
        <w:t xml:space="preserve"> XXI </w:t>
      </w:r>
      <w:proofErr w:type="spellStart"/>
      <w:r w:rsidRPr="007526EC">
        <w:rPr>
          <w:szCs w:val="28"/>
        </w:rPr>
        <w:t>століття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суспільству</w:t>
      </w:r>
      <w:proofErr w:type="spellEnd"/>
      <w:r w:rsidRPr="007526EC">
        <w:rPr>
          <w:szCs w:val="28"/>
        </w:rPr>
        <w:t xml:space="preserve"> та </w:t>
      </w:r>
      <w:proofErr w:type="spellStart"/>
      <w:r w:rsidRPr="007526EC">
        <w:rPr>
          <w:szCs w:val="28"/>
        </w:rPr>
        <w:t>економіці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>: у</w:t>
      </w:r>
      <w:r w:rsidRPr="007526EC">
        <w:rPr>
          <w:szCs w:val="28"/>
          <w:lang w:val="uk-UA"/>
        </w:rPr>
        <w:t xml:space="preserve"> </w:t>
      </w:r>
      <w:r w:rsidRPr="007526EC">
        <w:rPr>
          <w:szCs w:val="28"/>
        </w:rPr>
        <w:t xml:space="preserve">3-хт. / за ред.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 М. </w:t>
      </w:r>
      <w:proofErr w:type="spellStart"/>
      <w:r w:rsidRPr="007526EC">
        <w:rPr>
          <w:szCs w:val="28"/>
        </w:rPr>
        <w:t>Гейця</w:t>
      </w:r>
      <w:proofErr w:type="spellEnd"/>
      <w:r w:rsidRPr="007526EC">
        <w:rPr>
          <w:szCs w:val="28"/>
        </w:rPr>
        <w:t xml:space="preserve">,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 П. Семиноженко, чл.-</w:t>
      </w:r>
      <w:proofErr w:type="spellStart"/>
      <w:r w:rsidRPr="007526EC">
        <w:rPr>
          <w:szCs w:val="28"/>
        </w:rPr>
        <w:t>кор</w:t>
      </w:r>
      <w:proofErr w:type="spellEnd"/>
      <w:r w:rsidRPr="007526EC">
        <w:rPr>
          <w:szCs w:val="28"/>
        </w:rPr>
        <w:t xml:space="preserve">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Б. Є. </w:t>
      </w:r>
      <w:proofErr w:type="spellStart"/>
      <w:r w:rsidRPr="007526EC">
        <w:rPr>
          <w:szCs w:val="28"/>
        </w:rPr>
        <w:t>Кваснюка</w:t>
      </w:r>
      <w:proofErr w:type="spellEnd"/>
      <w:r w:rsidRPr="007526EC">
        <w:rPr>
          <w:szCs w:val="28"/>
        </w:rPr>
        <w:t xml:space="preserve">; Т.1: </w:t>
      </w:r>
      <w:proofErr w:type="spellStart"/>
      <w:r w:rsidRPr="007526EC">
        <w:rPr>
          <w:szCs w:val="28"/>
        </w:rPr>
        <w:t>Економіка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знань</w:t>
      </w:r>
      <w:proofErr w:type="spellEnd"/>
      <w:r w:rsidRPr="007526EC">
        <w:rPr>
          <w:szCs w:val="28"/>
        </w:rPr>
        <w:t xml:space="preserve"> –</w:t>
      </w:r>
      <w:proofErr w:type="spellStart"/>
      <w:r w:rsidRPr="007526EC">
        <w:rPr>
          <w:szCs w:val="28"/>
        </w:rPr>
        <w:t>модернізаційний</w:t>
      </w:r>
      <w:proofErr w:type="spellEnd"/>
      <w:r w:rsidRPr="007526EC">
        <w:rPr>
          <w:szCs w:val="28"/>
        </w:rPr>
        <w:t xml:space="preserve"> проект </w:t>
      </w:r>
      <w:proofErr w:type="spellStart"/>
      <w:r w:rsidRPr="007526EC">
        <w:rPr>
          <w:szCs w:val="28"/>
        </w:rPr>
        <w:t>країни</w:t>
      </w:r>
      <w:proofErr w:type="spellEnd"/>
      <w:r w:rsidRPr="007526EC">
        <w:rPr>
          <w:szCs w:val="28"/>
        </w:rPr>
        <w:t xml:space="preserve"> / за ред.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В.М. </w:t>
      </w:r>
      <w:proofErr w:type="spellStart"/>
      <w:r w:rsidRPr="007526EC">
        <w:rPr>
          <w:szCs w:val="28"/>
        </w:rPr>
        <w:t>Гейця</w:t>
      </w:r>
      <w:proofErr w:type="spellEnd"/>
      <w:r w:rsidRPr="007526EC">
        <w:rPr>
          <w:szCs w:val="28"/>
        </w:rPr>
        <w:t xml:space="preserve">,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В.П. Семиноженка, чл.-</w:t>
      </w:r>
      <w:proofErr w:type="spellStart"/>
      <w:r w:rsidRPr="007526EC">
        <w:rPr>
          <w:szCs w:val="28"/>
        </w:rPr>
        <w:t>кор</w:t>
      </w:r>
      <w:proofErr w:type="spellEnd"/>
      <w:r w:rsidRPr="007526EC">
        <w:rPr>
          <w:szCs w:val="28"/>
        </w:rPr>
        <w:t xml:space="preserve">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Б.Є. </w:t>
      </w:r>
      <w:proofErr w:type="spellStart"/>
      <w:r w:rsidRPr="007526EC">
        <w:rPr>
          <w:szCs w:val="28"/>
        </w:rPr>
        <w:t>Кваснюка</w:t>
      </w:r>
      <w:proofErr w:type="spellEnd"/>
      <w:r w:rsidRPr="007526EC">
        <w:rPr>
          <w:szCs w:val="28"/>
        </w:rPr>
        <w:t xml:space="preserve">. –К.: </w:t>
      </w:r>
      <w:proofErr w:type="spellStart"/>
      <w:r w:rsidRPr="007526EC">
        <w:rPr>
          <w:szCs w:val="28"/>
        </w:rPr>
        <w:t>Фенікс</w:t>
      </w:r>
      <w:proofErr w:type="spellEnd"/>
      <w:r w:rsidRPr="007526EC">
        <w:rPr>
          <w:szCs w:val="28"/>
        </w:rPr>
        <w:t xml:space="preserve">, 2007. –544 с.; Т.2: </w:t>
      </w:r>
      <w:proofErr w:type="spellStart"/>
      <w:r w:rsidRPr="007526EC">
        <w:rPr>
          <w:szCs w:val="28"/>
        </w:rPr>
        <w:t>Інноваційно-технологічний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розвиток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</w:rPr>
        <w:t xml:space="preserve"> / за ред.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В.М. </w:t>
      </w:r>
      <w:proofErr w:type="spellStart"/>
      <w:r w:rsidRPr="007526EC">
        <w:rPr>
          <w:szCs w:val="28"/>
        </w:rPr>
        <w:t>Гейця</w:t>
      </w:r>
      <w:proofErr w:type="spellEnd"/>
      <w:r w:rsidRPr="007526EC">
        <w:rPr>
          <w:szCs w:val="28"/>
        </w:rPr>
        <w:t xml:space="preserve">,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В.П. Семиноженко, чл.-</w:t>
      </w:r>
      <w:proofErr w:type="spellStart"/>
      <w:r w:rsidRPr="007526EC">
        <w:rPr>
          <w:szCs w:val="28"/>
        </w:rPr>
        <w:t>кор</w:t>
      </w:r>
      <w:proofErr w:type="spellEnd"/>
      <w:r w:rsidRPr="007526EC">
        <w:rPr>
          <w:szCs w:val="28"/>
        </w:rPr>
        <w:t xml:space="preserve">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Б.Є. </w:t>
      </w:r>
      <w:proofErr w:type="spellStart"/>
      <w:r w:rsidRPr="007526EC">
        <w:rPr>
          <w:szCs w:val="28"/>
        </w:rPr>
        <w:t>Кваснюка</w:t>
      </w:r>
      <w:proofErr w:type="spellEnd"/>
      <w:r w:rsidRPr="007526EC">
        <w:rPr>
          <w:szCs w:val="28"/>
        </w:rPr>
        <w:t xml:space="preserve">.–К.: </w:t>
      </w:r>
      <w:proofErr w:type="spellStart"/>
      <w:r w:rsidRPr="007526EC">
        <w:rPr>
          <w:szCs w:val="28"/>
        </w:rPr>
        <w:t>Фенікс</w:t>
      </w:r>
      <w:proofErr w:type="spellEnd"/>
      <w:r w:rsidRPr="007526EC">
        <w:rPr>
          <w:szCs w:val="28"/>
        </w:rPr>
        <w:t xml:space="preserve">, 2007. –564 </w:t>
      </w:r>
      <w:proofErr w:type="spellStart"/>
      <w:r w:rsidRPr="007526EC">
        <w:rPr>
          <w:szCs w:val="28"/>
        </w:rPr>
        <w:t>с.;Т</w:t>
      </w:r>
      <w:proofErr w:type="spellEnd"/>
      <w:r w:rsidRPr="007526EC">
        <w:rPr>
          <w:szCs w:val="28"/>
        </w:rPr>
        <w:t xml:space="preserve">. 3: </w:t>
      </w:r>
      <w:proofErr w:type="spellStart"/>
      <w:r w:rsidRPr="007526EC">
        <w:rPr>
          <w:szCs w:val="28"/>
        </w:rPr>
        <w:t>Конкурентоспроможність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української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</w:rPr>
        <w:t xml:space="preserve"> / за ред.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В.М. </w:t>
      </w:r>
      <w:proofErr w:type="spellStart"/>
      <w:r w:rsidRPr="007526EC">
        <w:rPr>
          <w:szCs w:val="28"/>
        </w:rPr>
        <w:t>Гейця</w:t>
      </w:r>
      <w:proofErr w:type="spellEnd"/>
      <w:r w:rsidRPr="007526EC">
        <w:rPr>
          <w:szCs w:val="28"/>
        </w:rPr>
        <w:t xml:space="preserve">,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В.П. Семиноженка, чл.-</w:t>
      </w:r>
      <w:proofErr w:type="spellStart"/>
      <w:r w:rsidRPr="007526EC">
        <w:rPr>
          <w:szCs w:val="28"/>
        </w:rPr>
        <w:t>кор</w:t>
      </w:r>
      <w:proofErr w:type="spellEnd"/>
      <w:r w:rsidRPr="007526EC">
        <w:rPr>
          <w:szCs w:val="28"/>
        </w:rPr>
        <w:t xml:space="preserve">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Б.Є. </w:t>
      </w:r>
      <w:proofErr w:type="spellStart"/>
      <w:r w:rsidRPr="007526EC">
        <w:rPr>
          <w:szCs w:val="28"/>
        </w:rPr>
        <w:t>Кваснюка</w:t>
      </w:r>
      <w:proofErr w:type="spellEnd"/>
      <w:r w:rsidRPr="007526EC">
        <w:rPr>
          <w:szCs w:val="28"/>
        </w:rPr>
        <w:t xml:space="preserve">. –К.: </w:t>
      </w:r>
      <w:proofErr w:type="spellStart"/>
      <w:r w:rsidRPr="007526EC">
        <w:rPr>
          <w:szCs w:val="28"/>
        </w:rPr>
        <w:t>Фенікс</w:t>
      </w:r>
      <w:proofErr w:type="spellEnd"/>
      <w:r w:rsidRPr="007526EC">
        <w:rPr>
          <w:szCs w:val="28"/>
        </w:rPr>
        <w:t>, 2007. –556 с</w:t>
      </w:r>
      <w:r w:rsidRPr="007526EC">
        <w:rPr>
          <w:szCs w:val="28"/>
          <w:lang w:val="uk-UA"/>
        </w:rPr>
        <w:t>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Стратегія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на 2010–2020 роки в </w:t>
      </w:r>
      <w:proofErr w:type="spellStart"/>
      <w:r w:rsidRPr="007526EC">
        <w:rPr>
          <w:szCs w:val="28"/>
        </w:rPr>
        <w:t>умовах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глобалізаційних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викликів</w:t>
      </w:r>
      <w:proofErr w:type="spellEnd"/>
      <w:r w:rsidRPr="007526EC">
        <w:rPr>
          <w:szCs w:val="28"/>
        </w:rPr>
        <w:t xml:space="preserve"> / за </w:t>
      </w:r>
      <w:proofErr w:type="spellStart"/>
      <w:r w:rsidRPr="007526EC">
        <w:rPr>
          <w:szCs w:val="28"/>
        </w:rPr>
        <w:t>заг</w:t>
      </w:r>
      <w:proofErr w:type="spellEnd"/>
      <w:r w:rsidRPr="007526EC">
        <w:rPr>
          <w:szCs w:val="28"/>
        </w:rPr>
        <w:t xml:space="preserve">. ред. В.І. </w:t>
      </w:r>
      <w:proofErr w:type="spellStart"/>
      <w:r w:rsidRPr="007526EC">
        <w:rPr>
          <w:szCs w:val="28"/>
        </w:rPr>
        <w:t>Полохала</w:t>
      </w:r>
      <w:proofErr w:type="spellEnd"/>
      <w:r w:rsidRPr="007526EC">
        <w:rPr>
          <w:szCs w:val="28"/>
        </w:rPr>
        <w:t xml:space="preserve">. –К.: </w:t>
      </w:r>
      <w:proofErr w:type="spellStart"/>
      <w:r w:rsidRPr="007526EC">
        <w:rPr>
          <w:szCs w:val="28"/>
        </w:rPr>
        <w:t>Парламентське</w:t>
      </w:r>
      <w:proofErr w:type="spellEnd"/>
      <w:r w:rsidRPr="007526EC">
        <w:rPr>
          <w:szCs w:val="28"/>
        </w:rPr>
        <w:t xml:space="preserve"> вид-во, 2009. –632 с. 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Сучасна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політика</w:t>
      </w:r>
      <w:proofErr w:type="spellEnd"/>
      <w:r w:rsidRPr="007526EC">
        <w:rPr>
          <w:szCs w:val="28"/>
        </w:rPr>
        <w:t xml:space="preserve">: стан, </w:t>
      </w:r>
      <w:proofErr w:type="spellStart"/>
      <w:r w:rsidRPr="007526EC">
        <w:rPr>
          <w:szCs w:val="28"/>
        </w:rPr>
        <w:t>проблеми</w:t>
      </w:r>
      <w:proofErr w:type="spellEnd"/>
      <w:r w:rsidRPr="007526EC">
        <w:rPr>
          <w:szCs w:val="28"/>
        </w:rPr>
        <w:t xml:space="preserve"> та </w:t>
      </w:r>
      <w:proofErr w:type="spellStart"/>
      <w:r w:rsidRPr="007526EC">
        <w:rPr>
          <w:szCs w:val="28"/>
        </w:rPr>
        <w:t>перспективи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: </w:t>
      </w:r>
      <w:proofErr w:type="spellStart"/>
      <w:r w:rsidRPr="007526EC">
        <w:rPr>
          <w:szCs w:val="28"/>
        </w:rPr>
        <w:t>Міжнародний</w:t>
      </w:r>
      <w:proofErr w:type="spellEnd"/>
      <w:r w:rsidRPr="007526EC">
        <w:rPr>
          <w:szCs w:val="28"/>
        </w:rPr>
        <w:t xml:space="preserve"> ІІІ форум. (МОН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, </w:t>
      </w:r>
      <w:proofErr w:type="spellStart"/>
      <w:r w:rsidRPr="007526EC">
        <w:rPr>
          <w:szCs w:val="28"/>
        </w:rPr>
        <w:t>Німецьке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товариство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технічного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співробітництва</w:t>
      </w:r>
      <w:proofErr w:type="spellEnd"/>
      <w:r w:rsidRPr="007526EC">
        <w:rPr>
          <w:szCs w:val="28"/>
        </w:rPr>
        <w:t xml:space="preserve">, </w:t>
      </w:r>
      <w:proofErr w:type="spellStart"/>
      <w:r w:rsidRPr="007526EC">
        <w:rPr>
          <w:szCs w:val="28"/>
        </w:rPr>
        <w:t>Дніпропетровська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обласна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державна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адмін</w:t>
      </w:r>
      <w:proofErr w:type="spellEnd"/>
      <w:r w:rsidRPr="007526EC">
        <w:rPr>
          <w:szCs w:val="28"/>
          <w:lang w:val="uk-UA"/>
        </w:rPr>
        <w:t>і</w:t>
      </w:r>
      <w:proofErr w:type="spellStart"/>
      <w:r w:rsidRPr="007526EC">
        <w:rPr>
          <w:szCs w:val="28"/>
        </w:rPr>
        <w:t>страція</w:t>
      </w:r>
      <w:proofErr w:type="spellEnd"/>
      <w:r w:rsidRPr="007526EC">
        <w:rPr>
          <w:szCs w:val="28"/>
        </w:rPr>
        <w:t>). –</w:t>
      </w:r>
      <w:proofErr w:type="spellStart"/>
      <w:r w:rsidRPr="007526EC">
        <w:rPr>
          <w:szCs w:val="28"/>
        </w:rPr>
        <w:t>Дніпропетровськ</w:t>
      </w:r>
      <w:proofErr w:type="spellEnd"/>
      <w:r w:rsidRPr="007526EC">
        <w:rPr>
          <w:szCs w:val="28"/>
        </w:rPr>
        <w:t>, 2009. –180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lastRenderedPageBreak/>
        <w:t>Трифилова</w:t>
      </w:r>
      <w:proofErr w:type="spellEnd"/>
      <w:r w:rsidRPr="007526EC">
        <w:rPr>
          <w:szCs w:val="28"/>
        </w:rPr>
        <w:t xml:space="preserve"> А.А. Управление инновационным развитием предприятия/ А. А. </w:t>
      </w:r>
      <w:proofErr w:type="spellStart"/>
      <w:r w:rsidRPr="007526EC">
        <w:rPr>
          <w:szCs w:val="28"/>
        </w:rPr>
        <w:t>Трифилова</w:t>
      </w:r>
      <w:proofErr w:type="spellEnd"/>
      <w:r w:rsidRPr="007526EC">
        <w:rPr>
          <w:szCs w:val="28"/>
        </w:rPr>
        <w:t>. –М.: Финансы и статистика, 20</w:t>
      </w:r>
      <w:r w:rsidRPr="007526EC">
        <w:rPr>
          <w:szCs w:val="28"/>
          <w:lang w:val="uk-UA"/>
        </w:rPr>
        <w:t>1</w:t>
      </w:r>
      <w:r w:rsidRPr="007526EC">
        <w:rPr>
          <w:szCs w:val="28"/>
        </w:rPr>
        <w:t>3. –176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</w:rPr>
        <w:t>Україна</w:t>
      </w:r>
      <w:proofErr w:type="spellEnd"/>
      <w:r w:rsidRPr="007526EC">
        <w:rPr>
          <w:szCs w:val="28"/>
        </w:rPr>
        <w:t xml:space="preserve"> у </w:t>
      </w:r>
      <w:proofErr w:type="spellStart"/>
      <w:r w:rsidRPr="007526EC">
        <w:rPr>
          <w:szCs w:val="28"/>
        </w:rPr>
        <w:t>вимірі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знань</w:t>
      </w:r>
      <w:proofErr w:type="spellEnd"/>
      <w:r w:rsidRPr="007526EC">
        <w:rPr>
          <w:szCs w:val="28"/>
        </w:rPr>
        <w:t xml:space="preserve"> / за ред. акад. НАН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 В.М. </w:t>
      </w:r>
      <w:proofErr w:type="spellStart"/>
      <w:r w:rsidRPr="007526EC">
        <w:rPr>
          <w:szCs w:val="28"/>
        </w:rPr>
        <w:t>Гейця</w:t>
      </w:r>
      <w:proofErr w:type="spellEnd"/>
      <w:r w:rsidRPr="007526EC">
        <w:rPr>
          <w:szCs w:val="28"/>
        </w:rPr>
        <w:t>. –К.: Основа, 2006. –592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 xml:space="preserve">Федулова Л.І. </w:t>
      </w:r>
      <w:proofErr w:type="spellStart"/>
      <w:r w:rsidRPr="007526EC">
        <w:rPr>
          <w:szCs w:val="28"/>
        </w:rPr>
        <w:t>Інноваційна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економіка</w:t>
      </w:r>
      <w:proofErr w:type="spellEnd"/>
      <w:r w:rsidRPr="007526EC">
        <w:rPr>
          <w:szCs w:val="28"/>
        </w:rPr>
        <w:t xml:space="preserve">/ Л. І. Федулова. –К.: </w:t>
      </w:r>
      <w:proofErr w:type="spellStart"/>
      <w:r w:rsidRPr="007526EC">
        <w:rPr>
          <w:szCs w:val="28"/>
        </w:rPr>
        <w:t>Либідь</w:t>
      </w:r>
      <w:proofErr w:type="spellEnd"/>
      <w:r w:rsidRPr="007526EC">
        <w:rPr>
          <w:szCs w:val="28"/>
        </w:rPr>
        <w:t>, 2006. –478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Шарко</w:t>
      </w:r>
      <w:proofErr w:type="spellEnd"/>
      <w:r w:rsidRPr="007526EC">
        <w:rPr>
          <w:szCs w:val="28"/>
          <w:lang w:val="uk-UA"/>
        </w:rPr>
        <w:t xml:space="preserve"> М.В. Інформаційна підтримка управлінських рішень щодо інноваційної діяльності / М.В.</w:t>
      </w:r>
      <w:proofErr w:type="spellStart"/>
      <w:r w:rsidRPr="007526EC">
        <w:rPr>
          <w:szCs w:val="28"/>
          <w:lang w:val="uk-UA"/>
        </w:rPr>
        <w:t>Шарко</w:t>
      </w:r>
      <w:proofErr w:type="spellEnd"/>
      <w:r w:rsidRPr="007526EC">
        <w:rPr>
          <w:szCs w:val="28"/>
          <w:lang w:val="uk-UA"/>
        </w:rPr>
        <w:t xml:space="preserve">, О.Ф. </w:t>
      </w:r>
      <w:proofErr w:type="spellStart"/>
      <w:r w:rsidRPr="007526EC">
        <w:rPr>
          <w:szCs w:val="28"/>
          <w:lang w:val="uk-UA"/>
        </w:rPr>
        <w:t>Рогальский</w:t>
      </w:r>
      <w:proofErr w:type="spellEnd"/>
      <w:r w:rsidRPr="007526EC">
        <w:rPr>
          <w:szCs w:val="28"/>
          <w:lang w:val="uk-UA"/>
        </w:rPr>
        <w:t xml:space="preserve"> // Економіка і прогнозування. –2012.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>2. –С. 131–138.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</w:rPr>
        <w:t>Шарко М. В. Концептуальные основы инновационного развития экономики Украины: теоретико-методологические аспекты / М. В. Шарко. –Херсон : ХНТУ, 20</w:t>
      </w:r>
      <w:r w:rsidRPr="007526EC">
        <w:rPr>
          <w:szCs w:val="28"/>
          <w:lang w:val="uk-UA"/>
        </w:rPr>
        <w:t>10</w:t>
      </w:r>
      <w:r w:rsidRPr="007526EC">
        <w:rPr>
          <w:szCs w:val="28"/>
        </w:rPr>
        <w:t>. –394 с.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Шарко</w:t>
      </w:r>
      <w:proofErr w:type="spellEnd"/>
      <w:r w:rsidRPr="007526EC">
        <w:rPr>
          <w:szCs w:val="28"/>
          <w:lang w:val="uk-UA"/>
        </w:rPr>
        <w:t xml:space="preserve"> М. Модель формування національної інноваційної системи країни / М. </w:t>
      </w:r>
      <w:proofErr w:type="spellStart"/>
      <w:r w:rsidRPr="007526EC">
        <w:rPr>
          <w:szCs w:val="28"/>
          <w:lang w:val="uk-UA"/>
        </w:rPr>
        <w:t>Шарко</w:t>
      </w:r>
      <w:proofErr w:type="spellEnd"/>
      <w:r w:rsidRPr="007526EC">
        <w:rPr>
          <w:szCs w:val="28"/>
          <w:lang w:val="uk-UA"/>
        </w:rPr>
        <w:t>// Економіка України.–2010.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8. –С. 25–30.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r w:rsidRPr="007526EC">
        <w:rPr>
          <w:szCs w:val="28"/>
          <w:lang w:val="uk-UA"/>
        </w:rPr>
        <w:t>Щербань В. М. Маркетингові організаційні інновації у сфері державного управління / В. М. Щербань // Актуальні проблеми економіки. –2007.–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5. –С. 89–95.</w:t>
      </w:r>
    </w:p>
    <w:p w:rsidR="001C13DF" w:rsidRPr="007526EC" w:rsidRDefault="001C13DF" w:rsidP="007526EC">
      <w:pPr>
        <w:numPr>
          <w:ilvl w:val="1"/>
          <w:numId w:val="3"/>
        </w:numPr>
        <w:spacing w:line="360" w:lineRule="auto"/>
        <w:ind w:left="0" w:firstLine="720"/>
        <w:jc w:val="both"/>
        <w:rPr>
          <w:szCs w:val="28"/>
          <w:lang w:val="uk-UA"/>
        </w:rPr>
      </w:pPr>
      <w:proofErr w:type="spellStart"/>
      <w:r w:rsidRPr="007526EC">
        <w:rPr>
          <w:szCs w:val="28"/>
          <w:lang w:val="uk-UA"/>
        </w:rPr>
        <w:t>Яворський</w:t>
      </w:r>
      <w:proofErr w:type="spellEnd"/>
      <w:r w:rsidRPr="007526EC">
        <w:rPr>
          <w:szCs w:val="28"/>
          <w:lang w:val="uk-UA"/>
        </w:rPr>
        <w:t xml:space="preserve"> М. С. Системний підхід до формування інноваційної інфраструктури на базі регіональних центрів науково-технічної і економічної інформації / М. С. </w:t>
      </w:r>
      <w:proofErr w:type="spellStart"/>
      <w:r w:rsidRPr="007526EC">
        <w:rPr>
          <w:szCs w:val="28"/>
          <w:lang w:val="uk-UA"/>
        </w:rPr>
        <w:t>Яворський</w:t>
      </w:r>
      <w:proofErr w:type="spellEnd"/>
      <w:r w:rsidRPr="007526EC">
        <w:rPr>
          <w:szCs w:val="28"/>
          <w:lang w:val="uk-UA"/>
        </w:rPr>
        <w:t xml:space="preserve"> // Науково-технічна інформація. –2008. –</w:t>
      </w:r>
      <w:proofErr w:type="spellStart"/>
      <w:r w:rsidRPr="007526EC">
        <w:rPr>
          <w:szCs w:val="28"/>
        </w:rPr>
        <w:t>No</w:t>
      </w:r>
      <w:proofErr w:type="spellEnd"/>
      <w:r w:rsidRPr="007526EC">
        <w:rPr>
          <w:szCs w:val="28"/>
          <w:lang w:val="uk-UA"/>
        </w:rPr>
        <w:t xml:space="preserve"> 3. –С.31–36.</w:t>
      </w:r>
    </w:p>
    <w:p w:rsidR="001C13DF" w:rsidRPr="007526EC" w:rsidRDefault="001C13DF" w:rsidP="007526EC">
      <w:pPr>
        <w:spacing w:line="360" w:lineRule="auto"/>
        <w:ind w:firstLine="720"/>
        <w:jc w:val="center"/>
        <w:rPr>
          <w:b/>
          <w:szCs w:val="28"/>
          <w:lang w:val="uk-UA"/>
        </w:rPr>
      </w:pPr>
    </w:p>
    <w:p w:rsidR="001C13DF" w:rsidRPr="007526EC" w:rsidRDefault="001C13DF" w:rsidP="007526EC">
      <w:pPr>
        <w:spacing w:line="360" w:lineRule="auto"/>
        <w:ind w:firstLine="720"/>
        <w:jc w:val="center"/>
        <w:rPr>
          <w:b/>
          <w:szCs w:val="28"/>
          <w:lang w:val="uk-UA"/>
        </w:rPr>
      </w:pPr>
      <w:r w:rsidRPr="007526EC">
        <w:rPr>
          <w:b/>
          <w:szCs w:val="28"/>
          <w:lang w:val="uk-UA"/>
        </w:rPr>
        <w:t>12. Інформаційні ресурси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proofErr w:type="spellStart"/>
      <w:r w:rsidRPr="007526EC">
        <w:rPr>
          <w:szCs w:val="28"/>
        </w:rPr>
        <w:t>Жаліло</w:t>
      </w:r>
      <w:proofErr w:type="spellEnd"/>
      <w:r w:rsidRPr="007526EC">
        <w:rPr>
          <w:szCs w:val="28"/>
        </w:rPr>
        <w:t xml:space="preserve"> Я. А. </w:t>
      </w:r>
      <w:proofErr w:type="spellStart"/>
      <w:r w:rsidRPr="007526EC">
        <w:rPr>
          <w:szCs w:val="28"/>
        </w:rPr>
        <w:t>Перспективи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інноваційного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України</w:t>
      </w:r>
      <w:proofErr w:type="spellEnd"/>
      <w:r w:rsidRPr="007526EC">
        <w:rPr>
          <w:szCs w:val="28"/>
        </w:rPr>
        <w:t xml:space="preserve">: </w:t>
      </w:r>
      <w:proofErr w:type="spellStart"/>
      <w:r w:rsidRPr="007526EC">
        <w:rPr>
          <w:szCs w:val="28"/>
        </w:rPr>
        <w:t>аналітична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доповідь</w:t>
      </w:r>
      <w:proofErr w:type="spellEnd"/>
      <w:r w:rsidRPr="007526EC">
        <w:rPr>
          <w:szCs w:val="28"/>
        </w:rPr>
        <w:t xml:space="preserve"> [</w:t>
      </w:r>
      <w:proofErr w:type="spellStart"/>
      <w:r w:rsidRPr="007526EC">
        <w:rPr>
          <w:szCs w:val="28"/>
        </w:rPr>
        <w:t>Електронний</w:t>
      </w:r>
      <w:proofErr w:type="spellEnd"/>
      <w:r w:rsidRPr="007526EC">
        <w:rPr>
          <w:szCs w:val="28"/>
        </w:rPr>
        <w:t xml:space="preserve"> ресурс]/ Я. А. </w:t>
      </w:r>
      <w:proofErr w:type="spellStart"/>
      <w:r w:rsidRPr="007526EC">
        <w:rPr>
          <w:szCs w:val="28"/>
        </w:rPr>
        <w:t>Жаліло</w:t>
      </w:r>
      <w:proofErr w:type="spellEnd"/>
      <w:r w:rsidRPr="007526EC">
        <w:rPr>
          <w:szCs w:val="28"/>
        </w:rPr>
        <w:t>. –Режим доступу : www.niss.gov.ua.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proofErr w:type="spellStart"/>
      <w:r w:rsidRPr="007526EC">
        <w:rPr>
          <w:szCs w:val="28"/>
        </w:rPr>
        <w:t>Науковий</w:t>
      </w:r>
      <w:proofErr w:type="spellEnd"/>
      <w:r w:rsidRPr="007526EC">
        <w:rPr>
          <w:szCs w:val="28"/>
        </w:rPr>
        <w:t xml:space="preserve"> парк "</w:t>
      </w:r>
      <w:proofErr w:type="spellStart"/>
      <w:r w:rsidRPr="007526EC">
        <w:rPr>
          <w:szCs w:val="28"/>
        </w:rPr>
        <w:t>Київська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політехніка</w:t>
      </w:r>
      <w:proofErr w:type="spellEnd"/>
      <w:r w:rsidRPr="007526EC">
        <w:rPr>
          <w:szCs w:val="28"/>
        </w:rPr>
        <w:t>" [</w:t>
      </w:r>
      <w:proofErr w:type="spellStart"/>
      <w:r w:rsidRPr="007526EC">
        <w:rPr>
          <w:szCs w:val="28"/>
        </w:rPr>
        <w:t>Електронний</w:t>
      </w:r>
      <w:proofErr w:type="spellEnd"/>
      <w:r w:rsidRPr="007526EC">
        <w:rPr>
          <w:szCs w:val="28"/>
        </w:rPr>
        <w:t xml:space="preserve"> ресурс]. –Режим доступу : http://spark.kpi.ua/ru/node/81.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r w:rsidRPr="007526EC">
        <w:rPr>
          <w:szCs w:val="28"/>
        </w:rPr>
        <w:lastRenderedPageBreak/>
        <w:t xml:space="preserve">Матюшенко І. Ю. </w:t>
      </w:r>
      <w:proofErr w:type="spellStart"/>
      <w:r w:rsidRPr="007526EC">
        <w:rPr>
          <w:szCs w:val="28"/>
        </w:rPr>
        <w:t>Перспективи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створення</w:t>
      </w:r>
      <w:proofErr w:type="spellEnd"/>
      <w:r w:rsidRPr="007526EC">
        <w:rPr>
          <w:szCs w:val="28"/>
        </w:rPr>
        <w:t xml:space="preserve"> НІС в </w:t>
      </w:r>
      <w:proofErr w:type="spellStart"/>
      <w:r w:rsidRPr="007526EC">
        <w:rPr>
          <w:szCs w:val="28"/>
        </w:rPr>
        <w:t>Україні</w:t>
      </w:r>
      <w:proofErr w:type="spellEnd"/>
      <w:r w:rsidRPr="007526EC">
        <w:rPr>
          <w:szCs w:val="28"/>
        </w:rPr>
        <w:t xml:space="preserve"> [</w:t>
      </w:r>
      <w:proofErr w:type="spellStart"/>
      <w:r w:rsidRPr="007526EC">
        <w:rPr>
          <w:szCs w:val="28"/>
        </w:rPr>
        <w:t>Електронний</w:t>
      </w:r>
      <w:proofErr w:type="spellEnd"/>
      <w:r w:rsidRPr="007526EC">
        <w:rPr>
          <w:szCs w:val="28"/>
        </w:rPr>
        <w:t xml:space="preserve"> ресурс]/ И. Ю. Матюшенко. –Режим доступу :http://iee.org.ua/files/alushta/13-matyushenko-perspektyvy_stv.pdf.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proofErr w:type="spellStart"/>
      <w:r w:rsidRPr="007526EC">
        <w:rPr>
          <w:szCs w:val="28"/>
        </w:rPr>
        <w:t>Національна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стратегія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"Україна-2015"[</w:t>
      </w:r>
      <w:proofErr w:type="spellStart"/>
      <w:r w:rsidRPr="007526EC">
        <w:rPr>
          <w:szCs w:val="28"/>
        </w:rPr>
        <w:t>Електронний</w:t>
      </w:r>
      <w:proofErr w:type="spellEnd"/>
      <w:r w:rsidRPr="007526EC">
        <w:rPr>
          <w:szCs w:val="28"/>
        </w:rPr>
        <w:t xml:space="preserve"> ресурс]. –Режим доступу : www.uf.org.ua_forum@ukr.</w:t>
      </w:r>
      <w:r w:rsidRPr="007526EC">
        <w:rPr>
          <w:szCs w:val="28"/>
          <w:lang w:val="en-US"/>
        </w:rPr>
        <w:t>n</w:t>
      </w:r>
      <w:proofErr w:type="spellStart"/>
      <w:r w:rsidRPr="007526EC">
        <w:rPr>
          <w:szCs w:val="28"/>
        </w:rPr>
        <w:t>et</w:t>
      </w:r>
      <w:proofErr w:type="spellEnd"/>
      <w:r w:rsidRPr="007526EC">
        <w:rPr>
          <w:szCs w:val="28"/>
        </w:rPr>
        <w:t>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r w:rsidRPr="007526EC">
        <w:rPr>
          <w:szCs w:val="28"/>
        </w:rPr>
        <w:t>Сайт "Инновации и предпринимательство" – Режим доступа: http://innovbusiness.ru/content/hier_r_270DB25D-7CFA-4533-AF39-C5253F3AA88E.html/.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r w:rsidRPr="007526EC">
        <w:rPr>
          <w:szCs w:val="28"/>
        </w:rPr>
        <w:t>Сайт "Корпоративный менеджмент". – Режим доступа: http://www.cfin.ru/management/goldshtein/index.shtml.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r w:rsidRPr="007526EC">
        <w:rPr>
          <w:szCs w:val="28"/>
        </w:rPr>
        <w:t xml:space="preserve">Слюсаренко О. О. </w:t>
      </w:r>
      <w:proofErr w:type="spellStart"/>
      <w:r w:rsidRPr="007526EC">
        <w:rPr>
          <w:szCs w:val="28"/>
        </w:rPr>
        <w:t>Інноваційна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активність</w:t>
      </w:r>
      <w:proofErr w:type="spellEnd"/>
      <w:r w:rsidRPr="007526EC">
        <w:rPr>
          <w:szCs w:val="28"/>
        </w:rPr>
        <w:t xml:space="preserve"> в </w:t>
      </w:r>
      <w:proofErr w:type="spellStart"/>
      <w:r w:rsidRPr="007526EC">
        <w:rPr>
          <w:szCs w:val="28"/>
        </w:rPr>
        <w:t>Україні</w:t>
      </w:r>
      <w:proofErr w:type="spellEnd"/>
      <w:r w:rsidRPr="007526EC">
        <w:rPr>
          <w:szCs w:val="28"/>
        </w:rPr>
        <w:t xml:space="preserve">: стан і </w:t>
      </w:r>
      <w:proofErr w:type="spellStart"/>
      <w:r w:rsidRPr="007526EC">
        <w:rPr>
          <w:szCs w:val="28"/>
        </w:rPr>
        <w:t>проблеми</w:t>
      </w:r>
      <w:proofErr w:type="spellEnd"/>
      <w:r w:rsidRPr="007526EC">
        <w:rPr>
          <w:szCs w:val="28"/>
        </w:rPr>
        <w:t xml:space="preserve"> </w:t>
      </w:r>
      <w:proofErr w:type="spellStart"/>
      <w:r w:rsidRPr="007526EC">
        <w:rPr>
          <w:szCs w:val="28"/>
        </w:rPr>
        <w:t>розвитку</w:t>
      </w:r>
      <w:proofErr w:type="spellEnd"/>
      <w:r w:rsidRPr="007526EC">
        <w:rPr>
          <w:szCs w:val="28"/>
        </w:rPr>
        <w:t xml:space="preserve"> [</w:t>
      </w:r>
      <w:proofErr w:type="spellStart"/>
      <w:r w:rsidRPr="007526EC">
        <w:rPr>
          <w:szCs w:val="28"/>
        </w:rPr>
        <w:t>Електронний</w:t>
      </w:r>
      <w:proofErr w:type="spellEnd"/>
      <w:r w:rsidRPr="007526EC">
        <w:rPr>
          <w:szCs w:val="28"/>
        </w:rPr>
        <w:t xml:space="preserve"> ресурс]/ О. О. Слюсаренко. –Режим доступу : www.expert.Kiev.ua/.</w:t>
      </w:r>
    </w:p>
    <w:p w:rsidR="001C13DF" w:rsidRPr="007526EC" w:rsidRDefault="001C13DF" w:rsidP="007526EC">
      <w:pPr>
        <w:numPr>
          <w:ilvl w:val="0"/>
          <w:numId w:val="9"/>
        </w:numPr>
        <w:spacing w:line="360" w:lineRule="auto"/>
        <w:ind w:left="0" w:firstLine="720"/>
        <w:jc w:val="both"/>
        <w:rPr>
          <w:szCs w:val="28"/>
        </w:rPr>
      </w:pPr>
      <w:proofErr w:type="spellStart"/>
      <w:r w:rsidRPr="007526EC">
        <w:rPr>
          <w:szCs w:val="28"/>
        </w:rPr>
        <w:t>Урядовий</w:t>
      </w:r>
      <w:proofErr w:type="spellEnd"/>
      <w:r w:rsidRPr="007526EC">
        <w:rPr>
          <w:szCs w:val="28"/>
        </w:rPr>
        <w:t xml:space="preserve"> портал. –Режим доступу : www.kmu.gov.ua</w:t>
      </w:r>
    </w:p>
    <w:p w:rsidR="001C13DF" w:rsidRPr="007526EC" w:rsidRDefault="001C13DF" w:rsidP="001B49AD">
      <w:pPr>
        <w:shd w:val="clear" w:color="auto" w:fill="FFFFFF"/>
        <w:jc w:val="center"/>
        <w:rPr>
          <w:b/>
          <w:bCs/>
          <w:spacing w:val="-6"/>
        </w:rPr>
      </w:pPr>
    </w:p>
    <w:sectPr w:rsidR="001C13DF" w:rsidRPr="007526EC" w:rsidSect="00E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A98A6"/>
    <w:lvl w:ilvl="0">
      <w:numFmt w:val="bullet"/>
      <w:lvlText w:val="*"/>
      <w:lvlJc w:val="left"/>
    </w:lvl>
  </w:abstractNum>
  <w:abstractNum w:abstractNumId="1">
    <w:nsid w:val="15A6248A"/>
    <w:multiLevelType w:val="hybridMultilevel"/>
    <w:tmpl w:val="541C2BD0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072ED"/>
    <w:multiLevelType w:val="hybridMultilevel"/>
    <w:tmpl w:val="5F441050"/>
    <w:lvl w:ilvl="0" w:tplc="E506AD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A4D36"/>
    <w:multiLevelType w:val="hybridMultilevel"/>
    <w:tmpl w:val="F8AC9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45AB"/>
    <w:multiLevelType w:val="hybridMultilevel"/>
    <w:tmpl w:val="32A44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9F4F114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7236AE"/>
    <w:multiLevelType w:val="hybridMultilevel"/>
    <w:tmpl w:val="661E14CE"/>
    <w:lvl w:ilvl="0" w:tplc="ED82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776D8"/>
    <w:multiLevelType w:val="hybridMultilevel"/>
    <w:tmpl w:val="1290A286"/>
    <w:lvl w:ilvl="0" w:tplc="52C842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8E23F2"/>
    <w:multiLevelType w:val="hybridMultilevel"/>
    <w:tmpl w:val="555E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C97121"/>
    <w:multiLevelType w:val="hybridMultilevel"/>
    <w:tmpl w:val="418E6D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</w:rPr>
    </w:lvl>
  </w:abstractNum>
  <w:abstractNum w:abstractNumId="10">
    <w:nsid w:val="7EA13AC6"/>
    <w:multiLevelType w:val="hybridMultilevel"/>
    <w:tmpl w:val="FE00D1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CB2"/>
    <w:rsid w:val="00002677"/>
    <w:rsid w:val="00032948"/>
    <w:rsid w:val="000331B7"/>
    <w:rsid w:val="00044DF8"/>
    <w:rsid w:val="00050F58"/>
    <w:rsid w:val="00086035"/>
    <w:rsid w:val="00097B7F"/>
    <w:rsid w:val="000F600F"/>
    <w:rsid w:val="00133E44"/>
    <w:rsid w:val="00142220"/>
    <w:rsid w:val="00147C71"/>
    <w:rsid w:val="0016147F"/>
    <w:rsid w:val="001615A9"/>
    <w:rsid w:val="00166816"/>
    <w:rsid w:val="001678BC"/>
    <w:rsid w:val="00190B1E"/>
    <w:rsid w:val="00193724"/>
    <w:rsid w:val="0019436F"/>
    <w:rsid w:val="001A646E"/>
    <w:rsid w:val="001B49AD"/>
    <w:rsid w:val="001C071A"/>
    <w:rsid w:val="001C13DF"/>
    <w:rsid w:val="001C1CB9"/>
    <w:rsid w:val="001C2DF1"/>
    <w:rsid w:val="001D065B"/>
    <w:rsid w:val="001D24AE"/>
    <w:rsid w:val="001D3348"/>
    <w:rsid w:val="001E2B9D"/>
    <w:rsid w:val="002034C7"/>
    <w:rsid w:val="00231DF6"/>
    <w:rsid w:val="00264F2E"/>
    <w:rsid w:val="00293107"/>
    <w:rsid w:val="002A1043"/>
    <w:rsid w:val="002A1D4A"/>
    <w:rsid w:val="002C0B61"/>
    <w:rsid w:val="002E49BB"/>
    <w:rsid w:val="002F76F8"/>
    <w:rsid w:val="00300AC7"/>
    <w:rsid w:val="003021D2"/>
    <w:rsid w:val="003044B2"/>
    <w:rsid w:val="00316CB2"/>
    <w:rsid w:val="003513F7"/>
    <w:rsid w:val="00361A71"/>
    <w:rsid w:val="003657A2"/>
    <w:rsid w:val="003B0FD4"/>
    <w:rsid w:val="003B3F07"/>
    <w:rsid w:val="003B43F4"/>
    <w:rsid w:val="003C0760"/>
    <w:rsid w:val="003C118B"/>
    <w:rsid w:val="003D18DB"/>
    <w:rsid w:val="003F4B6B"/>
    <w:rsid w:val="00423DD6"/>
    <w:rsid w:val="0042422C"/>
    <w:rsid w:val="00443845"/>
    <w:rsid w:val="00475840"/>
    <w:rsid w:val="004849E6"/>
    <w:rsid w:val="004A5195"/>
    <w:rsid w:val="004C5BB6"/>
    <w:rsid w:val="00513D20"/>
    <w:rsid w:val="00516B1A"/>
    <w:rsid w:val="00591754"/>
    <w:rsid w:val="005A306E"/>
    <w:rsid w:val="005B21CD"/>
    <w:rsid w:val="005B602D"/>
    <w:rsid w:val="005C23DF"/>
    <w:rsid w:val="0060565E"/>
    <w:rsid w:val="006209B6"/>
    <w:rsid w:val="00622168"/>
    <w:rsid w:val="0063577D"/>
    <w:rsid w:val="006371F1"/>
    <w:rsid w:val="00653555"/>
    <w:rsid w:val="00677B27"/>
    <w:rsid w:val="006A11C0"/>
    <w:rsid w:val="006D0C76"/>
    <w:rsid w:val="006D35F9"/>
    <w:rsid w:val="006F3559"/>
    <w:rsid w:val="00745277"/>
    <w:rsid w:val="007526EC"/>
    <w:rsid w:val="00753259"/>
    <w:rsid w:val="007548EE"/>
    <w:rsid w:val="00793AAE"/>
    <w:rsid w:val="00795FE3"/>
    <w:rsid w:val="008131C3"/>
    <w:rsid w:val="00847B49"/>
    <w:rsid w:val="00847C26"/>
    <w:rsid w:val="00865B9F"/>
    <w:rsid w:val="00873FA7"/>
    <w:rsid w:val="00875396"/>
    <w:rsid w:val="00896098"/>
    <w:rsid w:val="008C0B6F"/>
    <w:rsid w:val="008C1F16"/>
    <w:rsid w:val="008F0948"/>
    <w:rsid w:val="0094136B"/>
    <w:rsid w:val="0095567F"/>
    <w:rsid w:val="0096124D"/>
    <w:rsid w:val="0096142F"/>
    <w:rsid w:val="009763F6"/>
    <w:rsid w:val="00980FC3"/>
    <w:rsid w:val="009A3E55"/>
    <w:rsid w:val="009A3F11"/>
    <w:rsid w:val="009B1741"/>
    <w:rsid w:val="009C5212"/>
    <w:rsid w:val="009D0CEE"/>
    <w:rsid w:val="00A06ED3"/>
    <w:rsid w:val="00A263B6"/>
    <w:rsid w:val="00A948A8"/>
    <w:rsid w:val="00AA2FC5"/>
    <w:rsid w:val="00AA6B70"/>
    <w:rsid w:val="00AE5B6C"/>
    <w:rsid w:val="00AF563A"/>
    <w:rsid w:val="00B4076D"/>
    <w:rsid w:val="00B50DD0"/>
    <w:rsid w:val="00C04271"/>
    <w:rsid w:val="00C53CCB"/>
    <w:rsid w:val="00C57793"/>
    <w:rsid w:val="00C6142D"/>
    <w:rsid w:val="00C8257A"/>
    <w:rsid w:val="00C91B38"/>
    <w:rsid w:val="00CA06E1"/>
    <w:rsid w:val="00CA0D86"/>
    <w:rsid w:val="00CD2A2C"/>
    <w:rsid w:val="00CF3064"/>
    <w:rsid w:val="00D34339"/>
    <w:rsid w:val="00DC19D1"/>
    <w:rsid w:val="00DE416C"/>
    <w:rsid w:val="00DE6081"/>
    <w:rsid w:val="00E24D85"/>
    <w:rsid w:val="00E31436"/>
    <w:rsid w:val="00E36D97"/>
    <w:rsid w:val="00E41040"/>
    <w:rsid w:val="00E453DD"/>
    <w:rsid w:val="00E536CE"/>
    <w:rsid w:val="00EB621D"/>
    <w:rsid w:val="00EE604D"/>
    <w:rsid w:val="00F00D6D"/>
    <w:rsid w:val="00F04864"/>
    <w:rsid w:val="00F27810"/>
    <w:rsid w:val="00F72046"/>
    <w:rsid w:val="00F90E12"/>
    <w:rsid w:val="00FC3DFF"/>
    <w:rsid w:val="00FD3F8D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8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A2F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DF8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2FC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44DF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032948"/>
    <w:rPr>
      <w:lang w:val="ru-RU"/>
    </w:rPr>
  </w:style>
  <w:style w:type="paragraph" w:styleId="a4">
    <w:name w:val="Normal (Web)"/>
    <w:basedOn w:val="a"/>
    <w:uiPriority w:val="99"/>
    <w:semiHidden/>
    <w:rsid w:val="00293107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Title"/>
    <w:basedOn w:val="a"/>
    <w:link w:val="a6"/>
    <w:uiPriority w:val="99"/>
    <w:qFormat/>
    <w:rsid w:val="00193724"/>
    <w:pPr>
      <w:spacing w:line="360" w:lineRule="auto"/>
      <w:jc w:val="center"/>
    </w:pPr>
    <w:rPr>
      <w:rFonts w:ascii="Arial" w:hAnsi="Arial"/>
      <w:b/>
      <w:szCs w:val="20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193724"/>
    <w:rPr>
      <w:rFonts w:ascii="Arial" w:hAnsi="Arial" w:cs="Times New Roman"/>
      <w:b/>
      <w:sz w:val="20"/>
      <w:szCs w:val="20"/>
      <w:lang w:val="uk-UA" w:eastAsia="ru-RU"/>
    </w:rPr>
  </w:style>
  <w:style w:type="paragraph" w:customStyle="1" w:styleId="BodyText24">
    <w:name w:val="Body Text 24"/>
    <w:basedOn w:val="a"/>
    <w:uiPriority w:val="99"/>
    <w:rsid w:val="00193724"/>
    <w:pPr>
      <w:tabs>
        <w:tab w:val="left" w:pos="2694"/>
      </w:tabs>
      <w:snapToGrid w:val="0"/>
      <w:ind w:firstLine="709"/>
      <w:jc w:val="both"/>
    </w:pPr>
    <w:rPr>
      <w:rFonts w:cs="Gautami"/>
      <w:szCs w:val="28"/>
      <w:lang w:bidi="te-IN"/>
    </w:rPr>
  </w:style>
  <w:style w:type="paragraph" w:styleId="a7">
    <w:name w:val="List Paragraph"/>
    <w:basedOn w:val="a"/>
    <w:uiPriority w:val="99"/>
    <w:qFormat/>
    <w:rsid w:val="00302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21">
    <w:name w:val="Body Text Indent 2"/>
    <w:basedOn w:val="a"/>
    <w:link w:val="22"/>
    <w:uiPriority w:val="99"/>
    <w:semiHidden/>
    <w:rsid w:val="001B49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49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 14 О Ш"/>
    <w:basedOn w:val="a"/>
    <w:uiPriority w:val="99"/>
    <w:rsid w:val="001B49AD"/>
    <w:pPr>
      <w:widowControl w:val="0"/>
      <w:spacing w:line="360" w:lineRule="auto"/>
      <w:ind w:firstLine="720"/>
      <w:jc w:val="both"/>
    </w:pPr>
    <w:rPr>
      <w:rFonts w:cs="Gautami"/>
      <w:szCs w:val="28"/>
      <w:lang w:val="uk-UA" w:eastAsia="uk-UA" w:bidi="te-IN"/>
    </w:rPr>
  </w:style>
  <w:style w:type="paragraph" w:styleId="a8">
    <w:name w:val="Body Text Indent"/>
    <w:basedOn w:val="a"/>
    <w:link w:val="a9"/>
    <w:uiPriority w:val="99"/>
    <w:semiHidden/>
    <w:rsid w:val="00AA2F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A2F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AA2FC5"/>
    <w:pPr>
      <w:keepNext/>
      <w:outlineLvl w:val="0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12870</Words>
  <Characters>7336</Characters>
  <Application>Microsoft Office Word</Application>
  <DocSecurity>0</DocSecurity>
  <Lines>61</Lines>
  <Paragraphs>40</Paragraphs>
  <ScaleCrop>false</ScaleCrop>
  <Company>Grizli777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Галиця Ігор Олександрович</dc:creator>
  <cp:keywords/>
  <dc:description/>
  <cp:lastModifiedBy>Галя</cp:lastModifiedBy>
  <cp:revision>30</cp:revision>
  <cp:lastPrinted>2015-04-17T12:51:00Z</cp:lastPrinted>
  <dcterms:created xsi:type="dcterms:W3CDTF">2015-03-14T11:23:00Z</dcterms:created>
  <dcterms:modified xsi:type="dcterms:W3CDTF">2015-12-23T09:38:00Z</dcterms:modified>
</cp:coreProperties>
</file>