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20" w:rsidRPr="008B6A20" w:rsidRDefault="008B6A20" w:rsidP="0024254F">
      <w:pPr>
        <w:shd w:val="clear" w:color="000000" w:fill="auto"/>
        <w:rPr>
          <w:b/>
          <w:sz w:val="28"/>
          <w:szCs w:val="28"/>
          <w:lang w:val="uk-UA"/>
        </w:rPr>
      </w:pPr>
      <w:bookmarkStart w:id="0" w:name="_GoBack"/>
      <w:bookmarkEnd w:id="0"/>
      <w:r>
        <w:rPr>
          <w:b/>
          <w:sz w:val="28"/>
          <w:szCs w:val="28"/>
          <w:lang w:val="uk-UA"/>
        </w:rPr>
        <w:t xml:space="preserve">УДК </w:t>
      </w:r>
      <w:r w:rsidR="0024254F">
        <w:rPr>
          <w:b/>
          <w:sz w:val="28"/>
          <w:szCs w:val="28"/>
          <w:lang w:val="uk-UA"/>
        </w:rPr>
        <w:t>338.242.2+004.738.52</w:t>
      </w:r>
    </w:p>
    <w:p w:rsidR="0020451B" w:rsidRPr="009F66C1" w:rsidRDefault="0020451B" w:rsidP="00BC47DA">
      <w:pPr>
        <w:shd w:val="clear" w:color="000000" w:fill="auto"/>
        <w:ind w:firstLine="709"/>
        <w:jc w:val="center"/>
        <w:rPr>
          <w:b/>
          <w:i/>
          <w:sz w:val="28"/>
          <w:szCs w:val="28"/>
          <w:lang w:val="uk-UA"/>
        </w:rPr>
      </w:pPr>
      <w:r w:rsidRPr="009F66C1">
        <w:rPr>
          <w:b/>
          <w:i/>
          <w:sz w:val="28"/>
          <w:szCs w:val="28"/>
          <w:lang w:val="uk-UA"/>
        </w:rPr>
        <w:t>І.О. Чернозубкін,</w:t>
      </w:r>
    </w:p>
    <w:p w:rsidR="0020451B" w:rsidRDefault="00967496" w:rsidP="00BC47DA">
      <w:pPr>
        <w:shd w:val="clear" w:color="000000" w:fill="auto"/>
        <w:ind w:firstLine="709"/>
        <w:jc w:val="center"/>
        <w:rPr>
          <w:i/>
          <w:sz w:val="28"/>
          <w:szCs w:val="28"/>
          <w:lang w:val="uk-UA"/>
        </w:rPr>
      </w:pPr>
      <w:r>
        <w:rPr>
          <w:i/>
          <w:sz w:val="28"/>
          <w:szCs w:val="28"/>
          <w:lang w:val="uk-UA"/>
        </w:rPr>
        <w:t>к</w:t>
      </w:r>
      <w:r w:rsidR="0020451B">
        <w:rPr>
          <w:i/>
          <w:sz w:val="28"/>
          <w:szCs w:val="28"/>
          <w:lang w:val="uk-UA"/>
        </w:rPr>
        <w:t>анд</w:t>
      </w:r>
      <w:r>
        <w:rPr>
          <w:i/>
          <w:sz w:val="28"/>
          <w:szCs w:val="28"/>
          <w:lang w:val="uk-UA"/>
        </w:rPr>
        <w:t xml:space="preserve">идат </w:t>
      </w:r>
      <w:r w:rsidR="0020451B">
        <w:rPr>
          <w:i/>
          <w:sz w:val="28"/>
          <w:szCs w:val="28"/>
          <w:lang w:val="uk-UA"/>
        </w:rPr>
        <w:t>техн</w:t>
      </w:r>
      <w:r>
        <w:rPr>
          <w:i/>
          <w:sz w:val="28"/>
          <w:szCs w:val="28"/>
          <w:lang w:val="uk-UA"/>
        </w:rPr>
        <w:t xml:space="preserve">ічних </w:t>
      </w:r>
      <w:r w:rsidR="0020451B">
        <w:rPr>
          <w:i/>
          <w:sz w:val="28"/>
          <w:szCs w:val="28"/>
          <w:lang w:val="uk-UA"/>
        </w:rPr>
        <w:t>наук,</w:t>
      </w:r>
      <w:r>
        <w:rPr>
          <w:i/>
          <w:sz w:val="28"/>
          <w:szCs w:val="28"/>
          <w:lang w:val="uk-UA"/>
        </w:rPr>
        <w:t xml:space="preserve"> </w:t>
      </w:r>
      <w:r w:rsidR="0020451B">
        <w:rPr>
          <w:i/>
          <w:sz w:val="28"/>
          <w:szCs w:val="28"/>
          <w:lang w:val="uk-UA"/>
        </w:rPr>
        <w:t>доцент</w:t>
      </w:r>
    </w:p>
    <w:p w:rsidR="0020451B" w:rsidRPr="009F66C1" w:rsidRDefault="0020451B" w:rsidP="00BC47DA">
      <w:pPr>
        <w:shd w:val="clear" w:color="000000" w:fill="auto"/>
        <w:ind w:firstLine="709"/>
        <w:jc w:val="center"/>
        <w:rPr>
          <w:i/>
          <w:sz w:val="28"/>
          <w:szCs w:val="28"/>
          <w:lang w:val="uk-UA"/>
        </w:rPr>
      </w:pPr>
      <w:r w:rsidRPr="009F66C1">
        <w:rPr>
          <w:i/>
          <w:sz w:val="28"/>
          <w:szCs w:val="28"/>
          <w:lang w:val="uk-UA"/>
        </w:rPr>
        <w:t>доцент</w:t>
      </w:r>
      <w:r>
        <w:rPr>
          <w:i/>
          <w:sz w:val="28"/>
          <w:szCs w:val="28"/>
          <w:lang w:val="uk-UA"/>
        </w:rPr>
        <w:t xml:space="preserve"> </w:t>
      </w:r>
      <w:r w:rsidRPr="009F66C1">
        <w:rPr>
          <w:i/>
          <w:sz w:val="28"/>
          <w:szCs w:val="28"/>
          <w:lang w:val="uk-UA"/>
        </w:rPr>
        <w:t>кафедри міжнародних відносин та інформації</w:t>
      </w:r>
    </w:p>
    <w:p w:rsidR="0020451B" w:rsidRPr="009F66C1" w:rsidRDefault="0020451B" w:rsidP="00BC47DA">
      <w:pPr>
        <w:shd w:val="clear" w:color="000000" w:fill="auto"/>
        <w:ind w:firstLine="709"/>
        <w:jc w:val="center"/>
        <w:rPr>
          <w:i/>
          <w:sz w:val="28"/>
          <w:szCs w:val="28"/>
          <w:lang w:val="uk-UA"/>
        </w:rPr>
      </w:pPr>
      <w:r w:rsidRPr="009F66C1">
        <w:rPr>
          <w:i/>
          <w:sz w:val="28"/>
          <w:szCs w:val="28"/>
          <w:lang w:val="uk-UA"/>
        </w:rPr>
        <w:t>Університет економіки та права «КРОК»</w:t>
      </w:r>
    </w:p>
    <w:p w:rsidR="0020451B" w:rsidRPr="009F66C1" w:rsidRDefault="0020451B" w:rsidP="00BC47DA">
      <w:pPr>
        <w:shd w:val="clear" w:color="000000" w:fill="auto"/>
        <w:ind w:firstLine="709"/>
        <w:jc w:val="center"/>
        <w:rPr>
          <w:b/>
          <w:i/>
          <w:sz w:val="28"/>
          <w:szCs w:val="28"/>
          <w:lang w:val="uk-UA"/>
        </w:rPr>
      </w:pPr>
      <w:r w:rsidRPr="009F66C1">
        <w:rPr>
          <w:b/>
          <w:i/>
          <w:sz w:val="28"/>
          <w:szCs w:val="28"/>
          <w:lang w:val="uk-UA"/>
        </w:rPr>
        <w:t xml:space="preserve">С.В. </w:t>
      </w:r>
      <w:proofErr w:type="spellStart"/>
      <w:r w:rsidRPr="009F66C1">
        <w:rPr>
          <w:b/>
          <w:i/>
          <w:sz w:val="28"/>
          <w:szCs w:val="28"/>
          <w:lang w:val="uk-UA"/>
        </w:rPr>
        <w:t>Цюцюпа</w:t>
      </w:r>
      <w:proofErr w:type="spellEnd"/>
      <w:r w:rsidRPr="009F66C1">
        <w:rPr>
          <w:b/>
          <w:i/>
          <w:sz w:val="28"/>
          <w:szCs w:val="28"/>
          <w:lang w:val="uk-UA"/>
        </w:rPr>
        <w:t>,</w:t>
      </w:r>
    </w:p>
    <w:p w:rsidR="0020451B" w:rsidRPr="009F66C1" w:rsidRDefault="0020451B" w:rsidP="00BC47DA">
      <w:pPr>
        <w:shd w:val="clear" w:color="000000" w:fill="auto"/>
        <w:ind w:firstLine="709"/>
        <w:jc w:val="center"/>
        <w:rPr>
          <w:i/>
          <w:sz w:val="28"/>
          <w:szCs w:val="28"/>
          <w:lang w:val="uk-UA"/>
        </w:rPr>
      </w:pPr>
      <w:r w:rsidRPr="009F66C1">
        <w:rPr>
          <w:i/>
          <w:sz w:val="28"/>
          <w:szCs w:val="28"/>
          <w:lang w:val="uk-UA"/>
        </w:rPr>
        <w:t>аспірант</w:t>
      </w:r>
    </w:p>
    <w:p w:rsidR="0020451B" w:rsidRPr="009F66C1" w:rsidRDefault="0020451B" w:rsidP="00BC47DA">
      <w:pPr>
        <w:shd w:val="clear" w:color="000000" w:fill="auto"/>
        <w:ind w:firstLine="709"/>
        <w:jc w:val="center"/>
        <w:rPr>
          <w:i/>
          <w:sz w:val="28"/>
          <w:szCs w:val="28"/>
          <w:lang w:val="uk-UA"/>
        </w:rPr>
      </w:pPr>
      <w:r w:rsidRPr="009F66C1">
        <w:rPr>
          <w:i/>
          <w:sz w:val="28"/>
          <w:szCs w:val="28"/>
          <w:lang w:val="uk-UA"/>
        </w:rPr>
        <w:t>Університет економіки та права «КРОК»</w:t>
      </w:r>
    </w:p>
    <w:p w:rsidR="0020451B" w:rsidRPr="009F66C1" w:rsidRDefault="0020451B" w:rsidP="00BC47DA">
      <w:pPr>
        <w:jc w:val="center"/>
        <w:rPr>
          <w:b/>
          <w:sz w:val="28"/>
          <w:szCs w:val="28"/>
        </w:rPr>
      </w:pPr>
      <w:r w:rsidRPr="009F66C1">
        <w:rPr>
          <w:b/>
          <w:sz w:val="28"/>
          <w:szCs w:val="28"/>
          <w:lang w:val="uk-UA"/>
        </w:rPr>
        <w:t xml:space="preserve">Особливості управління інформацією суб’єкту господарювання з використанням </w:t>
      </w:r>
      <w:r>
        <w:rPr>
          <w:b/>
          <w:sz w:val="28"/>
          <w:szCs w:val="28"/>
          <w:lang w:val="uk-UA"/>
        </w:rPr>
        <w:t xml:space="preserve">комп’ютерних </w:t>
      </w:r>
      <w:r w:rsidRPr="009F66C1">
        <w:rPr>
          <w:b/>
          <w:sz w:val="28"/>
          <w:szCs w:val="28"/>
          <w:lang w:val="uk-UA"/>
        </w:rPr>
        <w:t>соціальних мереж</w:t>
      </w:r>
    </w:p>
    <w:p w:rsidR="0020451B" w:rsidRPr="000171B0" w:rsidRDefault="0020451B" w:rsidP="00BC47DA">
      <w:pPr>
        <w:ind w:firstLine="720"/>
        <w:jc w:val="both"/>
        <w:rPr>
          <w:i/>
          <w:szCs w:val="28"/>
          <w:lang w:val="uk-UA"/>
        </w:rPr>
      </w:pPr>
      <w:r w:rsidRPr="000171B0">
        <w:rPr>
          <w:i/>
          <w:szCs w:val="28"/>
          <w:lang w:val="uk-UA"/>
        </w:rPr>
        <w:t xml:space="preserve">У статті розглянуто способи і методи використання комп’ютерних соціальних мереж у діяльності підприємств, особливості управління інформацією, що стосується діяльності суб’єкту господарювання, з використанням сервісів, які підтримуються найбільш популярними в Україні та в світі соціальними мережами. </w:t>
      </w:r>
    </w:p>
    <w:p w:rsidR="00967496" w:rsidRPr="009F66C1" w:rsidRDefault="00967496" w:rsidP="00BC47DA">
      <w:pPr>
        <w:shd w:val="clear" w:color="000000" w:fill="auto"/>
        <w:ind w:firstLine="709"/>
        <w:jc w:val="both"/>
        <w:rPr>
          <w:b/>
          <w:i/>
          <w:sz w:val="28"/>
          <w:szCs w:val="28"/>
          <w:lang w:val="uk-UA"/>
        </w:rPr>
      </w:pPr>
      <w:r w:rsidRPr="009F66C1">
        <w:rPr>
          <w:b/>
          <w:i/>
          <w:sz w:val="28"/>
          <w:szCs w:val="28"/>
          <w:lang w:val="uk-UA"/>
        </w:rPr>
        <w:t>Ключові слова</w:t>
      </w:r>
    </w:p>
    <w:p w:rsidR="00967496" w:rsidRPr="009F66C1" w:rsidRDefault="00967496" w:rsidP="00BC47DA">
      <w:pPr>
        <w:shd w:val="clear" w:color="000000" w:fill="auto"/>
        <w:ind w:firstLine="709"/>
        <w:jc w:val="both"/>
        <w:rPr>
          <w:sz w:val="28"/>
          <w:szCs w:val="28"/>
          <w:lang w:val="uk-UA"/>
        </w:rPr>
      </w:pPr>
      <w:r w:rsidRPr="009F66C1">
        <w:rPr>
          <w:sz w:val="28"/>
          <w:szCs w:val="28"/>
          <w:lang w:val="uk-UA"/>
        </w:rPr>
        <w:t>Соціальна мережа, управління інформацією</w:t>
      </w:r>
      <w:r>
        <w:rPr>
          <w:sz w:val="28"/>
          <w:szCs w:val="28"/>
          <w:lang w:val="uk-UA"/>
        </w:rPr>
        <w:t>, комунікації, суб’єкт господарювання, Інтернет.</w:t>
      </w:r>
    </w:p>
    <w:p w:rsidR="0020451B" w:rsidRPr="009F66C1" w:rsidRDefault="0020451B" w:rsidP="00BC47DA">
      <w:pPr>
        <w:shd w:val="clear" w:color="000000" w:fill="auto"/>
        <w:ind w:firstLine="709"/>
        <w:jc w:val="center"/>
        <w:rPr>
          <w:b/>
          <w:i/>
          <w:sz w:val="28"/>
          <w:szCs w:val="28"/>
        </w:rPr>
      </w:pPr>
      <w:r w:rsidRPr="009F66C1">
        <w:rPr>
          <w:b/>
          <w:i/>
          <w:sz w:val="28"/>
          <w:szCs w:val="28"/>
        </w:rPr>
        <w:t>И.А. Чернозубкин,</w:t>
      </w:r>
    </w:p>
    <w:p w:rsidR="0020451B" w:rsidRPr="002A36A3" w:rsidRDefault="00967496" w:rsidP="00BC47DA">
      <w:pPr>
        <w:shd w:val="clear" w:color="000000" w:fill="auto"/>
        <w:ind w:firstLine="709"/>
        <w:jc w:val="center"/>
        <w:rPr>
          <w:i/>
          <w:sz w:val="28"/>
          <w:szCs w:val="28"/>
        </w:rPr>
      </w:pPr>
      <w:r w:rsidRPr="002A36A3">
        <w:rPr>
          <w:i/>
          <w:sz w:val="28"/>
          <w:szCs w:val="28"/>
        </w:rPr>
        <w:t>к</w:t>
      </w:r>
      <w:r w:rsidR="0020451B" w:rsidRPr="002A36A3">
        <w:rPr>
          <w:i/>
          <w:sz w:val="28"/>
          <w:szCs w:val="28"/>
        </w:rPr>
        <w:t>анд</w:t>
      </w:r>
      <w:r w:rsidRPr="002A36A3">
        <w:rPr>
          <w:i/>
          <w:sz w:val="28"/>
          <w:szCs w:val="28"/>
        </w:rPr>
        <w:t xml:space="preserve">идат </w:t>
      </w:r>
      <w:r w:rsidR="0020451B" w:rsidRPr="002A36A3">
        <w:rPr>
          <w:i/>
          <w:sz w:val="28"/>
          <w:szCs w:val="28"/>
        </w:rPr>
        <w:t>техн</w:t>
      </w:r>
      <w:r w:rsidRPr="002A36A3">
        <w:rPr>
          <w:i/>
          <w:sz w:val="28"/>
          <w:szCs w:val="28"/>
        </w:rPr>
        <w:t xml:space="preserve">ических </w:t>
      </w:r>
      <w:r w:rsidR="0020451B" w:rsidRPr="002A36A3">
        <w:rPr>
          <w:i/>
          <w:sz w:val="28"/>
          <w:szCs w:val="28"/>
        </w:rPr>
        <w:t>наук, доцент</w:t>
      </w:r>
    </w:p>
    <w:p w:rsidR="0020451B" w:rsidRPr="002A36A3" w:rsidRDefault="0020451B" w:rsidP="00BC47DA">
      <w:pPr>
        <w:shd w:val="clear" w:color="000000" w:fill="auto"/>
        <w:ind w:firstLine="709"/>
        <w:jc w:val="center"/>
        <w:rPr>
          <w:i/>
          <w:sz w:val="28"/>
          <w:szCs w:val="28"/>
        </w:rPr>
      </w:pPr>
      <w:r w:rsidRPr="002A36A3">
        <w:rPr>
          <w:i/>
          <w:sz w:val="28"/>
          <w:szCs w:val="28"/>
        </w:rPr>
        <w:t>доцент кафедры международных отношений и информации</w:t>
      </w:r>
    </w:p>
    <w:p w:rsidR="0020451B" w:rsidRPr="002A36A3" w:rsidRDefault="0020451B" w:rsidP="00BC47DA">
      <w:pPr>
        <w:shd w:val="clear" w:color="000000" w:fill="auto"/>
        <w:ind w:firstLine="709"/>
        <w:jc w:val="center"/>
        <w:rPr>
          <w:i/>
          <w:sz w:val="28"/>
          <w:szCs w:val="28"/>
        </w:rPr>
      </w:pPr>
      <w:r w:rsidRPr="002A36A3">
        <w:rPr>
          <w:i/>
          <w:sz w:val="28"/>
          <w:szCs w:val="28"/>
        </w:rPr>
        <w:t>Университет экономики и права «КРОК»</w:t>
      </w:r>
    </w:p>
    <w:p w:rsidR="0020451B" w:rsidRPr="002A36A3" w:rsidRDefault="0020451B" w:rsidP="00BC47DA">
      <w:pPr>
        <w:shd w:val="clear" w:color="000000" w:fill="auto"/>
        <w:ind w:firstLine="709"/>
        <w:jc w:val="center"/>
        <w:rPr>
          <w:b/>
          <w:i/>
          <w:sz w:val="28"/>
          <w:szCs w:val="28"/>
        </w:rPr>
      </w:pPr>
      <w:r w:rsidRPr="002A36A3">
        <w:rPr>
          <w:b/>
          <w:i/>
          <w:sz w:val="28"/>
          <w:szCs w:val="28"/>
        </w:rPr>
        <w:t xml:space="preserve">С.В. </w:t>
      </w:r>
      <w:proofErr w:type="spellStart"/>
      <w:r w:rsidRPr="002A36A3">
        <w:rPr>
          <w:b/>
          <w:i/>
          <w:sz w:val="28"/>
          <w:szCs w:val="28"/>
        </w:rPr>
        <w:t>Цюцюпа</w:t>
      </w:r>
      <w:proofErr w:type="spellEnd"/>
      <w:r w:rsidRPr="002A36A3">
        <w:rPr>
          <w:b/>
          <w:i/>
          <w:sz w:val="28"/>
          <w:szCs w:val="28"/>
        </w:rPr>
        <w:t>,</w:t>
      </w:r>
    </w:p>
    <w:p w:rsidR="0020451B" w:rsidRPr="002A36A3" w:rsidRDefault="0020451B" w:rsidP="00BC47DA">
      <w:pPr>
        <w:shd w:val="clear" w:color="000000" w:fill="auto"/>
        <w:ind w:firstLine="709"/>
        <w:jc w:val="center"/>
        <w:rPr>
          <w:i/>
          <w:sz w:val="28"/>
          <w:szCs w:val="28"/>
        </w:rPr>
      </w:pPr>
      <w:r w:rsidRPr="002A36A3">
        <w:rPr>
          <w:i/>
          <w:sz w:val="28"/>
          <w:szCs w:val="28"/>
        </w:rPr>
        <w:t>аспирант</w:t>
      </w:r>
    </w:p>
    <w:p w:rsidR="0020451B" w:rsidRPr="002A36A3" w:rsidRDefault="0020451B" w:rsidP="00BC47DA">
      <w:pPr>
        <w:shd w:val="clear" w:color="000000" w:fill="auto"/>
        <w:ind w:firstLine="709"/>
        <w:jc w:val="center"/>
        <w:rPr>
          <w:i/>
          <w:sz w:val="28"/>
          <w:szCs w:val="28"/>
        </w:rPr>
      </w:pPr>
      <w:r w:rsidRPr="002A36A3">
        <w:rPr>
          <w:i/>
          <w:sz w:val="28"/>
          <w:szCs w:val="28"/>
        </w:rPr>
        <w:t>Университет экономики и права «КРОК»</w:t>
      </w:r>
    </w:p>
    <w:p w:rsidR="0020451B" w:rsidRPr="002A36A3" w:rsidRDefault="0020451B" w:rsidP="00BC47DA">
      <w:pPr>
        <w:jc w:val="center"/>
        <w:rPr>
          <w:b/>
          <w:sz w:val="28"/>
          <w:szCs w:val="28"/>
        </w:rPr>
      </w:pPr>
      <w:r w:rsidRPr="002A36A3">
        <w:rPr>
          <w:b/>
          <w:sz w:val="28"/>
          <w:szCs w:val="28"/>
        </w:rPr>
        <w:t>Особенности управления информацией субъекта хозяйствования с использованием компьютерных социальных сетей</w:t>
      </w:r>
    </w:p>
    <w:p w:rsidR="0020451B" w:rsidRPr="000171B0" w:rsidRDefault="0020451B" w:rsidP="00BC47DA">
      <w:pPr>
        <w:ind w:firstLine="720"/>
        <w:jc w:val="both"/>
        <w:rPr>
          <w:i/>
          <w:szCs w:val="28"/>
        </w:rPr>
      </w:pPr>
      <w:r w:rsidRPr="000171B0">
        <w:rPr>
          <w:i/>
          <w:szCs w:val="28"/>
        </w:rPr>
        <w:t>В статье рассмотрены способы и методы использования компьютерных социальных сетей в деятельности предприятий, особенности управления информацией о деятельности субъекта хозяйствования, с использованием сервисов, которые поддерживаются наиболее популярными в Украине и в мире социальными сетями.</w:t>
      </w:r>
    </w:p>
    <w:p w:rsidR="00967496" w:rsidRPr="002A36A3" w:rsidRDefault="00967496" w:rsidP="00BC47DA">
      <w:pPr>
        <w:shd w:val="clear" w:color="000000" w:fill="auto"/>
        <w:ind w:firstLine="709"/>
        <w:jc w:val="both"/>
        <w:rPr>
          <w:b/>
          <w:i/>
          <w:sz w:val="28"/>
          <w:szCs w:val="28"/>
        </w:rPr>
      </w:pPr>
      <w:r w:rsidRPr="002A36A3">
        <w:rPr>
          <w:b/>
          <w:i/>
          <w:sz w:val="28"/>
          <w:szCs w:val="28"/>
        </w:rPr>
        <w:t>Ключ</w:t>
      </w:r>
      <w:r w:rsidR="002A36A3">
        <w:rPr>
          <w:b/>
          <w:i/>
          <w:sz w:val="28"/>
          <w:szCs w:val="28"/>
        </w:rPr>
        <w:t xml:space="preserve">евые </w:t>
      </w:r>
      <w:r w:rsidRPr="002A36A3">
        <w:rPr>
          <w:b/>
          <w:i/>
          <w:sz w:val="28"/>
          <w:szCs w:val="28"/>
        </w:rPr>
        <w:t>слова</w:t>
      </w:r>
    </w:p>
    <w:p w:rsidR="00967496" w:rsidRPr="002A36A3" w:rsidRDefault="00967496" w:rsidP="00BC47DA">
      <w:pPr>
        <w:shd w:val="clear" w:color="000000" w:fill="auto"/>
        <w:ind w:firstLine="709"/>
        <w:jc w:val="both"/>
        <w:rPr>
          <w:sz w:val="28"/>
          <w:szCs w:val="28"/>
        </w:rPr>
      </w:pPr>
      <w:r w:rsidRPr="002A36A3">
        <w:rPr>
          <w:sz w:val="28"/>
          <w:szCs w:val="28"/>
        </w:rPr>
        <w:t>Соц</w:t>
      </w:r>
      <w:r w:rsidR="002A36A3" w:rsidRPr="002A36A3">
        <w:rPr>
          <w:sz w:val="28"/>
          <w:szCs w:val="28"/>
        </w:rPr>
        <w:t>и</w:t>
      </w:r>
      <w:r w:rsidRPr="002A36A3">
        <w:rPr>
          <w:sz w:val="28"/>
          <w:szCs w:val="28"/>
        </w:rPr>
        <w:t>альна</w:t>
      </w:r>
      <w:r w:rsidR="002A36A3" w:rsidRPr="002A36A3">
        <w:rPr>
          <w:sz w:val="28"/>
          <w:szCs w:val="28"/>
        </w:rPr>
        <w:t>я сеть</w:t>
      </w:r>
      <w:r w:rsidRPr="002A36A3">
        <w:rPr>
          <w:sz w:val="28"/>
          <w:szCs w:val="28"/>
        </w:rPr>
        <w:t>, управл</w:t>
      </w:r>
      <w:r w:rsidR="002A36A3" w:rsidRPr="002A36A3">
        <w:rPr>
          <w:sz w:val="28"/>
          <w:szCs w:val="28"/>
        </w:rPr>
        <w:t xml:space="preserve">ение </w:t>
      </w:r>
      <w:r w:rsidR="002A36A3">
        <w:rPr>
          <w:sz w:val="28"/>
          <w:szCs w:val="28"/>
        </w:rPr>
        <w:t>и</w:t>
      </w:r>
      <w:r w:rsidRPr="002A36A3">
        <w:rPr>
          <w:sz w:val="28"/>
          <w:szCs w:val="28"/>
        </w:rPr>
        <w:t>нформац</w:t>
      </w:r>
      <w:r w:rsidR="002A36A3" w:rsidRPr="002A36A3">
        <w:rPr>
          <w:sz w:val="28"/>
          <w:szCs w:val="28"/>
        </w:rPr>
        <w:t>ией</w:t>
      </w:r>
      <w:r w:rsidRPr="002A36A3">
        <w:rPr>
          <w:sz w:val="28"/>
          <w:szCs w:val="28"/>
        </w:rPr>
        <w:t>, ком</w:t>
      </w:r>
      <w:r w:rsidR="002A36A3">
        <w:rPr>
          <w:sz w:val="28"/>
          <w:szCs w:val="28"/>
        </w:rPr>
        <w:t>м</w:t>
      </w:r>
      <w:r w:rsidRPr="002A36A3">
        <w:rPr>
          <w:sz w:val="28"/>
          <w:szCs w:val="28"/>
        </w:rPr>
        <w:t>ун</w:t>
      </w:r>
      <w:r w:rsidR="002A36A3" w:rsidRPr="002A36A3">
        <w:rPr>
          <w:sz w:val="28"/>
          <w:szCs w:val="28"/>
        </w:rPr>
        <w:t>икации</w:t>
      </w:r>
      <w:r w:rsidRPr="002A36A3">
        <w:rPr>
          <w:sz w:val="28"/>
          <w:szCs w:val="28"/>
        </w:rPr>
        <w:t xml:space="preserve">, </w:t>
      </w:r>
      <w:r w:rsidR="002A36A3" w:rsidRPr="002A36A3">
        <w:rPr>
          <w:sz w:val="28"/>
          <w:szCs w:val="28"/>
        </w:rPr>
        <w:t>субъект хозяйствования, Интернет</w:t>
      </w:r>
      <w:r w:rsidRPr="002A36A3">
        <w:rPr>
          <w:sz w:val="28"/>
          <w:szCs w:val="28"/>
        </w:rPr>
        <w:t>.</w:t>
      </w:r>
    </w:p>
    <w:p w:rsidR="0020451B" w:rsidRDefault="0020451B" w:rsidP="00BC47DA">
      <w:pPr>
        <w:shd w:val="clear" w:color="000000" w:fill="auto"/>
        <w:jc w:val="center"/>
        <w:rPr>
          <w:b/>
          <w:i/>
          <w:sz w:val="28"/>
          <w:szCs w:val="28"/>
          <w:lang w:val="en-GB"/>
        </w:rPr>
      </w:pPr>
      <w:r w:rsidRPr="009F66C1">
        <w:rPr>
          <w:b/>
          <w:i/>
          <w:sz w:val="28"/>
          <w:szCs w:val="28"/>
          <w:lang w:val="en-US"/>
        </w:rPr>
        <w:t>I</w:t>
      </w:r>
      <w:r w:rsidRPr="009F66C1">
        <w:rPr>
          <w:b/>
          <w:i/>
          <w:sz w:val="28"/>
          <w:szCs w:val="28"/>
          <w:lang w:val="en-GB"/>
        </w:rPr>
        <w:t>.</w:t>
      </w:r>
      <w:proofErr w:type="spellStart"/>
      <w:r w:rsidRPr="009F66C1">
        <w:rPr>
          <w:b/>
          <w:i/>
          <w:sz w:val="28"/>
          <w:szCs w:val="28"/>
          <w:lang w:val="en-US"/>
        </w:rPr>
        <w:t>Chernozubkin</w:t>
      </w:r>
      <w:proofErr w:type="spellEnd"/>
      <w:r w:rsidRPr="009F66C1">
        <w:rPr>
          <w:b/>
          <w:i/>
          <w:sz w:val="28"/>
          <w:szCs w:val="28"/>
          <w:lang w:val="en-GB"/>
        </w:rPr>
        <w:t>,</w:t>
      </w:r>
    </w:p>
    <w:p w:rsidR="002A36A3" w:rsidRPr="00EB05ED" w:rsidRDefault="002A36A3" w:rsidP="00BC47DA">
      <w:pPr>
        <w:shd w:val="clear" w:color="000000" w:fill="auto"/>
        <w:jc w:val="center"/>
        <w:rPr>
          <w:rStyle w:val="hps"/>
          <w:i/>
          <w:color w:val="222222"/>
          <w:sz w:val="28"/>
          <w:szCs w:val="28"/>
          <w:lang w:val="en-US"/>
        </w:rPr>
      </w:pPr>
      <w:r>
        <w:rPr>
          <w:rStyle w:val="hps"/>
          <w:i/>
          <w:color w:val="222222"/>
          <w:sz w:val="28"/>
          <w:szCs w:val="28"/>
          <w:lang w:val="en-US"/>
        </w:rPr>
        <w:t>PhD, Assistant Professor of International Relations, Information and Business Department,</w:t>
      </w:r>
      <w:r w:rsidR="00BC47DA">
        <w:rPr>
          <w:rStyle w:val="hps"/>
          <w:i/>
          <w:color w:val="222222"/>
          <w:sz w:val="28"/>
          <w:szCs w:val="28"/>
          <w:lang w:val="en-US"/>
        </w:rPr>
        <w:t xml:space="preserve"> </w:t>
      </w:r>
      <w:r>
        <w:rPr>
          <w:rStyle w:val="hps"/>
          <w:i/>
          <w:color w:val="222222"/>
          <w:sz w:val="28"/>
          <w:szCs w:val="28"/>
          <w:lang w:val="en-US"/>
        </w:rPr>
        <w:t>«KROK» University</w:t>
      </w:r>
    </w:p>
    <w:p w:rsidR="0020451B" w:rsidRDefault="0020451B" w:rsidP="00BC47DA">
      <w:pPr>
        <w:shd w:val="clear" w:color="000000" w:fill="auto"/>
        <w:jc w:val="center"/>
        <w:rPr>
          <w:b/>
          <w:i/>
          <w:sz w:val="28"/>
          <w:szCs w:val="28"/>
          <w:lang w:val="en-GB"/>
        </w:rPr>
      </w:pPr>
      <w:r w:rsidRPr="009F66C1">
        <w:rPr>
          <w:b/>
          <w:i/>
          <w:sz w:val="28"/>
          <w:szCs w:val="28"/>
          <w:lang w:val="en-US"/>
        </w:rPr>
        <w:t>S</w:t>
      </w:r>
      <w:r w:rsidRPr="009F66C1">
        <w:rPr>
          <w:b/>
          <w:i/>
          <w:sz w:val="28"/>
          <w:szCs w:val="28"/>
          <w:lang w:val="en-GB"/>
        </w:rPr>
        <w:t>.</w:t>
      </w:r>
      <w:proofErr w:type="spellStart"/>
      <w:r w:rsidRPr="009F66C1">
        <w:rPr>
          <w:b/>
          <w:i/>
          <w:sz w:val="28"/>
          <w:szCs w:val="28"/>
          <w:lang w:val="en-US"/>
        </w:rPr>
        <w:t>Tsiutsiupa</w:t>
      </w:r>
      <w:proofErr w:type="spellEnd"/>
    </w:p>
    <w:p w:rsidR="006458F7" w:rsidRPr="00EB05ED" w:rsidRDefault="006458F7" w:rsidP="00BC47DA">
      <w:pPr>
        <w:shd w:val="clear" w:color="000000" w:fill="auto"/>
        <w:jc w:val="center"/>
        <w:rPr>
          <w:rStyle w:val="hps"/>
          <w:i/>
          <w:color w:val="222222"/>
          <w:sz w:val="28"/>
          <w:szCs w:val="28"/>
          <w:lang w:val="en-US"/>
        </w:rPr>
      </w:pPr>
      <w:r w:rsidRPr="006458F7">
        <w:rPr>
          <w:i/>
          <w:sz w:val="28"/>
          <w:szCs w:val="28"/>
          <w:lang w:val="en-US"/>
        </w:rPr>
        <w:t>Postgraduate Student</w:t>
      </w:r>
      <w:r w:rsidR="00BC47DA">
        <w:rPr>
          <w:i/>
          <w:sz w:val="28"/>
          <w:szCs w:val="28"/>
          <w:lang w:val="en-US"/>
        </w:rPr>
        <w:t xml:space="preserve">, </w:t>
      </w:r>
      <w:r>
        <w:rPr>
          <w:rStyle w:val="hps"/>
          <w:i/>
          <w:color w:val="222222"/>
          <w:sz w:val="28"/>
          <w:szCs w:val="28"/>
          <w:lang w:val="en-US"/>
        </w:rPr>
        <w:t>«KROK» University</w:t>
      </w:r>
    </w:p>
    <w:p w:rsidR="0020451B" w:rsidRPr="009F66C1" w:rsidRDefault="0020451B" w:rsidP="00BC47DA">
      <w:pPr>
        <w:jc w:val="center"/>
        <w:rPr>
          <w:b/>
          <w:sz w:val="28"/>
          <w:szCs w:val="28"/>
          <w:lang w:val="en-US"/>
        </w:rPr>
      </w:pPr>
      <w:r w:rsidRPr="009F66C1">
        <w:rPr>
          <w:b/>
          <w:sz w:val="28"/>
          <w:szCs w:val="28"/>
          <w:lang w:val="en-US"/>
        </w:rPr>
        <w:t xml:space="preserve">Features information management entity with the use of </w:t>
      </w:r>
      <w:r>
        <w:rPr>
          <w:b/>
          <w:sz w:val="28"/>
          <w:szCs w:val="28"/>
          <w:lang w:val="en-US"/>
        </w:rPr>
        <w:t xml:space="preserve">computer </w:t>
      </w:r>
      <w:r w:rsidRPr="009F66C1">
        <w:rPr>
          <w:b/>
          <w:sz w:val="28"/>
          <w:szCs w:val="28"/>
          <w:lang w:val="en-US"/>
        </w:rPr>
        <w:t>social networks</w:t>
      </w:r>
    </w:p>
    <w:p w:rsidR="0020451B" w:rsidRPr="000171B0" w:rsidRDefault="0020451B" w:rsidP="00BC47DA">
      <w:pPr>
        <w:ind w:firstLine="720"/>
        <w:jc w:val="both"/>
        <w:rPr>
          <w:i/>
          <w:szCs w:val="28"/>
          <w:lang w:val="en-GB"/>
        </w:rPr>
      </w:pPr>
      <w:r w:rsidRPr="000171B0">
        <w:rPr>
          <w:i/>
          <w:szCs w:val="28"/>
          <w:lang w:val="en-GB"/>
        </w:rPr>
        <w:t xml:space="preserve">The article </w:t>
      </w:r>
      <w:r w:rsidRPr="000171B0">
        <w:rPr>
          <w:i/>
          <w:szCs w:val="28"/>
          <w:lang w:val="en-US"/>
        </w:rPr>
        <w:t xml:space="preserve">under revision examines </w:t>
      </w:r>
      <w:r w:rsidRPr="000171B0">
        <w:rPr>
          <w:i/>
          <w:szCs w:val="28"/>
          <w:lang w:val="en-GB"/>
        </w:rPr>
        <w:t>ways and methods of computer social networks exploitation in enterprise activity. Thus it studies the peculiarities of information management related to economic entity activity with the help of services maintained by the most popular social networks in Ukraine and in the world</w:t>
      </w:r>
    </w:p>
    <w:p w:rsidR="006458F7" w:rsidRPr="0043075E" w:rsidRDefault="00BC47DA" w:rsidP="00BC47DA">
      <w:pPr>
        <w:rPr>
          <w:lang w:val="en-US"/>
        </w:rPr>
      </w:pPr>
      <w:r w:rsidRPr="00313B98">
        <w:rPr>
          <w:b/>
          <w:sz w:val="28"/>
          <w:szCs w:val="28"/>
          <w:lang w:val="en-US"/>
        </w:rPr>
        <w:t>Keywords:</w:t>
      </w:r>
      <w:r>
        <w:rPr>
          <w:b/>
          <w:sz w:val="28"/>
          <w:szCs w:val="28"/>
          <w:lang w:val="en-US"/>
        </w:rPr>
        <w:t xml:space="preserve"> </w:t>
      </w:r>
      <w:r w:rsidR="006458F7">
        <w:rPr>
          <w:i/>
          <w:sz w:val="28"/>
          <w:szCs w:val="28"/>
          <w:lang w:val="en-GB"/>
        </w:rPr>
        <w:t xml:space="preserve">computer </w:t>
      </w:r>
      <w:r w:rsidR="006458F7" w:rsidRPr="009F66C1">
        <w:rPr>
          <w:i/>
          <w:sz w:val="28"/>
          <w:szCs w:val="28"/>
          <w:lang w:val="en-GB"/>
        </w:rPr>
        <w:t>social network</w:t>
      </w:r>
      <w:r w:rsidR="006458F7">
        <w:rPr>
          <w:i/>
          <w:sz w:val="28"/>
          <w:szCs w:val="28"/>
          <w:lang w:val="en-GB"/>
        </w:rPr>
        <w:t xml:space="preserve">s, </w:t>
      </w:r>
      <w:r w:rsidR="006458F7" w:rsidRPr="009F66C1">
        <w:rPr>
          <w:i/>
          <w:sz w:val="28"/>
          <w:szCs w:val="28"/>
          <w:lang w:val="en-GB"/>
        </w:rPr>
        <w:t>information management</w:t>
      </w:r>
      <w:r w:rsidR="006458F7">
        <w:rPr>
          <w:i/>
          <w:sz w:val="28"/>
          <w:szCs w:val="28"/>
          <w:lang w:val="en-GB"/>
        </w:rPr>
        <w:t xml:space="preserve">, </w:t>
      </w:r>
      <w:r w:rsidRPr="00BC47DA">
        <w:rPr>
          <w:i/>
          <w:sz w:val="28"/>
          <w:szCs w:val="28"/>
          <w:lang w:val="en-GB"/>
        </w:rPr>
        <w:t>communication,</w:t>
      </w:r>
      <w:r>
        <w:rPr>
          <w:i/>
          <w:sz w:val="28"/>
          <w:szCs w:val="28"/>
          <w:lang w:val="en-GB"/>
        </w:rPr>
        <w:t xml:space="preserve"> economic </w:t>
      </w:r>
      <w:r w:rsidRPr="009F66C1">
        <w:rPr>
          <w:i/>
          <w:sz w:val="28"/>
          <w:szCs w:val="28"/>
          <w:lang w:val="en-GB"/>
        </w:rPr>
        <w:t>entity</w:t>
      </w:r>
      <w:r>
        <w:rPr>
          <w:i/>
          <w:sz w:val="28"/>
          <w:szCs w:val="28"/>
          <w:lang w:val="en-GB"/>
        </w:rPr>
        <w:t>, Internet</w:t>
      </w:r>
    </w:p>
    <w:sectPr w:rsidR="006458F7" w:rsidRPr="0043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1B"/>
    <w:rsid w:val="000171B0"/>
    <w:rsid w:val="000700B7"/>
    <w:rsid w:val="0020451B"/>
    <w:rsid w:val="0024254F"/>
    <w:rsid w:val="002A36A3"/>
    <w:rsid w:val="0043075E"/>
    <w:rsid w:val="006458F7"/>
    <w:rsid w:val="008B6A20"/>
    <w:rsid w:val="00967496"/>
    <w:rsid w:val="00BC47DA"/>
    <w:rsid w:val="00ED36F1"/>
    <w:rsid w:val="00F2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1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1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Особливості управління інформацією суб’єкту господарювання з використанням комп’ютерних соціальних мереж</vt:lpstr>
    </vt:vector>
  </TitlesOfParts>
  <Manager>Чернозубкін Ігор Олександрович</Manager>
  <Company>Університет економіки та права «КРОК» (www.krok.edu.ua)</Company>
  <LinksUpToDate>false</LinksUpToDate>
  <CharactersWithSpaces>2106</CharactersWithSpaces>
  <SharedDoc>false</SharedDoc>
  <HyperlinkBase>http://library.krok.edu.ua/ua/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управління інформацією суб’єкту господарювання з використанням комп’ютерних соціальних мереж</dc:title>
  <dc:subject>Адміністративний Менеджмент, Інформаційний Менеджмент</dc:subject>
  <dc:creator>Чернозубкін Ігор Олександрович, Цюцюпа Світлана Віталіївна</dc:creator>
  <cp:keywords>Соціальна мережа, управління інформацією, комунікації, суб’єкт господарювання, Інтернет</cp:keywords>
  <dc:description>Реферат статті в журналі «Вчені записки Університету «КРОК» №31 2012 року</dc:description>
  <cp:lastModifiedBy>Шкловцов Ігор Михайлович</cp:lastModifiedBy>
  <cp:revision>4</cp:revision>
  <dcterms:created xsi:type="dcterms:W3CDTF">2015-07-24T13:18:00Z</dcterms:created>
  <dcterms:modified xsi:type="dcterms:W3CDTF">2015-07-24T15:38:00Z</dcterms:modified>
  <cp:category>Реферат статті</cp:category>
</cp:coreProperties>
</file>