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C" w:rsidRPr="00FE0D82" w:rsidRDefault="00533EBC" w:rsidP="00FE0D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Start w:id="1" w:name="OLE_LINK1"/>
      <w:bookmarkStart w:id="2" w:name="OLE_LINK2"/>
      <w:bookmarkEnd w:id="0"/>
      <w:r w:rsidRPr="00FE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ИНДИВИДУАЛЬНОЕ ПРАВОСОЗНАНИЕ КАК ФАКТОР ДЕМОКРАТИЧЕСКИХ ПРЕОБРАЗОВАНИЙ В ГОСУДАРСТВЕ И ОБЩЕСТВЕ: УКРАИНСКИЙ ОПЫТ</w:t>
      </w:r>
      <w:bookmarkEnd w:id="1"/>
      <w:bookmarkEnd w:id="2"/>
    </w:p>
    <w:p w:rsidR="00533EBC" w:rsidRPr="00FE0D82" w:rsidRDefault="00533EBC" w:rsidP="006E7EB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Ирина ПАНЧУК</w:t>
      </w:r>
    </w:p>
    <w:p w:rsidR="00533EBC" w:rsidRPr="00FE0D82" w:rsidRDefault="00533EBC" w:rsidP="00FE0D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0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соискатель кафедры теории и истории государства и права Национального университета «Острожская академия»</w:t>
      </w:r>
    </w:p>
    <w:p w:rsidR="006E7EBA" w:rsidRDefault="006E7EBA" w:rsidP="00FE0D82">
      <w:pPr>
        <w:spacing w:line="360" w:lineRule="auto"/>
        <w:ind w:firstLine="709"/>
        <w:contextualSpacing/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uk-UA"/>
        </w:rPr>
      </w:pPr>
    </w:p>
    <w:p w:rsidR="00434FFF" w:rsidRPr="00FE0D82" w:rsidRDefault="00434FFF" w:rsidP="00FE0D82">
      <w:pPr>
        <w:spacing w:line="360" w:lineRule="auto"/>
        <w:ind w:firstLine="709"/>
        <w:contextualSpacing/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uk-UA"/>
        </w:rPr>
      </w:pPr>
      <w:r w:rsidRPr="00700C42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SUMMARY</w:t>
      </w:r>
    </w:p>
    <w:p w:rsidR="00BA223F" w:rsidRPr="00FE0D82" w:rsidRDefault="00BA223F" w:rsidP="00FE0D82">
      <w:pPr>
        <w:spacing w:line="360" w:lineRule="auto"/>
        <w:ind w:left="709" w:right="-143" w:firstLine="709"/>
        <w:contextualSpacing/>
        <w:jc w:val="both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uk-UA"/>
        </w:rPr>
      </w:pPr>
      <w:r w:rsidRPr="00FE0D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article investigates the individual </w:t>
      </w:r>
      <w:r w:rsidR="00890A1C" w:rsidRPr="009E254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legal consciousness</w:t>
      </w:r>
      <w:r w:rsidRPr="00FE0D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peculiarities of its formation and structure. Proceeding from the specific features of the notion, it analyzes the available andpotential impact of the individual </w:t>
      </w:r>
      <w:r w:rsidR="00890A1C" w:rsidRPr="009E254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legal consciousness</w:t>
      </w:r>
      <w:r w:rsidRPr="00FE0D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the democratization of stateand public life based on the Ukrainian experience. The article notes theimportance of the individual </w:t>
      </w:r>
      <w:r w:rsidR="00890A1C" w:rsidRPr="00700C4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legal consciousness</w:t>
      </w:r>
      <w:r w:rsidRPr="00FE0D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a factor of legal norms legitimacyand socialization of personality. The article proves the interconnection of individualism with individual </w:t>
      </w:r>
      <w:r w:rsidR="00890A1C" w:rsidRPr="00700C4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legal consciousness</w:t>
      </w:r>
      <w:r w:rsidRPr="00FE0D8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also the necessity to strengthenit using legal education</w:t>
      </w:r>
      <w:r w:rsidR="00890A1C" w:rsidRPr="00FE0D8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34FFF" w:rsidRPr="00FE0D82" w:rsidRDefault="00434FFF" w:rsidP="00FE0D82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700C4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Keywords:</w:t>
      </w:r>
      <w:r w:rsidR="00BA223F" w:rsidRPr="00700C4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legalconsciousness</w:t>
      </w:r>
      <w:r w:rsidRPr="00700C4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,individuallegalconsciousness</w:t>
      </w:r>
      <w:r w:rsidR="00256435" w:rsidRPr="00FE0D8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  <w:r w:rsidRPr="00700C42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individualism</w:t>
      </w:r>
      <w:r w:rsidRPr="00700C42">
        <w:rPr>
          <w:rFonts w:ascii="Times New Roman" w:hAnsi="Times New Roman" w:cs="Times New Roman"/>
          <w:color w:val="222222"/>
          <w:sz w:val="24"/>
          <w:szCs w:val="24"/>
          <w:lang w:val="en-US"/>
        </w:rPr>
        <w:t>, democracy, civil society.</w:t>
      </w:r>
    </w:p>
    <w:p w:rsidR="00546887" w:rsidRPr="00FE0D82" w:rsidRDefault="00546887" w:rsidP="00FE0D82">
      <w:pPr>
        <w:pStyle w:val="a6"/>
        <w:spacing w:before="0" w:beforeAutospacing="0" w:after="200" w:afterAutospacing="0" w:line="360" w:lineRule="auto"/>
        <w:ind w:firstLine="709"/>
        <w:contextualSpacing/>
        <w:jc w:val="center"/>
      </w:pPr>
      <w:r w:rsidRPr="00FE0D82">
        <w:rPr>
          <w:b/>
          <w:bCs/>
          <w:color w:val="000000"/>
        </w:rPr>
        <w:t>АННОТАЦИЯ</w:t>
      </w:r>
    </w:p>
    <w:p w:rsidR="00546887" w:rsidRPr="00FE0D82" w:rsidRDefault="00546887" w:rsidP="00FE0D82">
      <w:pPr>
        <w:pStyle w:val="a6"/>
        <w:tabs>
          <w:tab w:val="left" w:pos="2835"/>
        </w:tabs>
        <w:spacing w:before="0" w:beforeAutospacing="0" w:after="200" w:afterAutospacing="0" w:line="360" w:lineRule="auto"/>
        <w:ind w:left="697" w:firstLine="709"/>
        <w:contextualSpacing/>
        <w:jc w:val="both"/>
      </w:pPr>
      <w:r w:rsidRPr="00FE0D82">
        <w:rPr>
          <w:color w:val="000000"/>
        </w:rPr>
        <w:t>В статье исследуется индивидуальное правосознание, особенности его формирования и структуры. Исходя из присущих ему специфических черт анализируется имеющееся и потенциальное воздействие индивидуального правосознания на демократизацию государственной и общественной жизни на примере опыта Украины. Отмечается важность индивидуального правосознания как фактора легитимации правовых норм и социализации личности. Обоснованно взаимосвязь индивидуализма и индивидуального правосознания, а также необходимость ее укрепления путем правового воспитания.</w:t>
      </w:r>
    </w:p>
    <w:p w:rsidR="00546887" w:rsidRDefault="00546887" w:rsidP="00FE0D82">
      <w:pPr>
        <w:pStyle w:val="a6"/>
        <w:spacing w:before="0" w:beforeAutospacing="0" w:after="200" w:afterAutospacing="0" w:line="360" w:lineRule="auto"/>
        <w:ind w:left="697" w:firstLine="709"/>
        <w:contextualSpacing/>
        <w:jc w:val="both"/>
        <w:rPr>
          <w:color w:val="000000"/>
          <w:lang w:val="uk-UA"/>
        </w:rPr>
      </w:pPr>
      <w:r w:rsidRPr="00FE0D82">
        <w:rPr>
          <w:b/>
          <w:bCs/>
          <w:color w:val="000000"/>
        </w:rPr>
        <w:t>Ключевые слова:</w:t>
      </w:r>
      <w:bookmarkStart w:id="3" w:name="OLE_LINK3"/>
      <w:bookmarkStart w:id="4" w:name="OLE_LINK4"/>
      <w:r w:rsidRPr="00FE0D82">
        <w:rPr>
          <w:color w:val="000000"/>
        </w:rPr>
        <w:t>правосознание, индивидуальное правосознание, индивидуализм, демократия, гражданское общество</w:t>
      </w:r>
      <w:bookmarkEnd w:id="3"/>
      <w:bookmarkEnd w:id="4"/>
      <w:r w:rsidRPr="00FE0D82">
        <w:rPr>
          <w:color w:val="000000"/>
        </w:rPr>
        <w:t>.</w:t>
      </w:r>
    </w:p>
    <w:p w:rsidR="00FE0D82" w:rsidRPr="00FE0D82" w:rsidRDefault="00FE0D82" w:rsidP="00FE0D82">
      <w:pPr>
        <w:pStyle w:val="a6"/>
        <w:spacing w:before="0" w:beforeAutospacing="0" w:after="200" w:afterAutospacing="0" w:line="360" w:lineRule="auto"/>
        <w:ind w:left="697" w:firstLine="709"/>
        <w:contextualSpacing/>
        <w:jc w:val="both"/>
        <w:rPr>
          <w:lang w:val="uk-UA"/>
        </w:rPr>
      </w:pP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b/>
          <w:bCs/>
          <w:color w:val="000000"/>
        </w:rPr>
        <w:t xml:space="preserve">Постановка проблемы. </w:t>
      </w:r>
      <w:r w:rsidRPr="00FE0D82">
        <w:rPr>
          <w:color w:val="000000"/>
        </w:rPr>
        <w:t xml:space="preserve">Долгое время советская правовая наука ставила коллективное выше индивидуального, общественное выше личного, однако демократическое устройство имеет другую ориентацию – это разумное сочетание двух вышеупомянутых аспектов жизни с учетом того, что именно человек, его </w:t>
      </w:r>
      <w:r w:rsidRPr="00FE0D82">
        <w:rPr>
          <w:color w:val="000000"/>
        </w:rPr>
        <w:lastRenderedPageBreak/>
        <w:t xml:space="preserve">права и свободы являются для государства высшей ценностью. При этом, любое государство, двигаясь по пути демократического развития, рано или поздно приходит к тому, что Алексис де Токвиль называл стержневым признаком демократического этоса [1, С. 33], а именно к индивидуализму. По нашему мнению, он имеет особенное и очень важное влияние на правосознание, в частности на уровне отдельного человека. С одной стороны индивидуализм становится одним из признаков правосознания </w:t>
      </w:r>
      <w:r w:rsidR="006E7EBA" w:rsidRPr="00FE0D82">
        <w:rPr>
          <w:color w:val="000000"/>
        </w:rPr>
        <w:t>индивидуума</w:t>
      </w:r>
      <w:r w:rsidRPr="00FE0D82">
        <w:rPr>
          <w:color w:val="000000"/>
        </w:rPr>
        <w:t>, а с другой – определяет направления его развития.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b/>
          <w:bCs/>
          <w:color w:val="000000"/>
        </w:rPr>
        <w:t>Актуальность темы исследования.</w:t>
      </w:r>
      <w:r w:rsidRPr="00FE0D82">
        <w:rPr>
          <w:color w:val="000000"/>
        </w:rPr>
        <w:t xml:space="preserve"> Значение индивидуального правосознания трудно переоценить, ведь фактически с него и начинается внедрение в жизнь демократических прав и свобод. В тоталитарных обществах именно оно является колыбелью для идей равенства, свободы и гуманизма, для осознания ценности и неприкосновенности человеческой жизни, а также базой для национальной самоидентификации и борьбы народа за свои права. В Украине лучшие ее представители сделали возможным обретение страной независимости, отдав жизнь и здоровье за свободу и процветание своей родины. Сегодня же все больше украинцев осознают свои гражданские права и свободы, стремятся пользоваться ими и принимать активное участие в жизни общества и государства.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b/>
          <w:bCs/>
          <w:color w:val="000000"/>
        </w:rPr>
        <w:t>Состояние исследования.</w:t>
      </w:r>
      <w:r w:rsidRPr="00FE0D82">
        <w:rPr>
          <w:color w:val="000000"/>
        </w:rPr>
        <w:t xml:space="preserve"> Исследованием правосознания вообще, и индивидуального правосознания в частности занимались такие ученные как Вопленко Н.Н., Ефремова Г.Х., Протасова О.В., Ратинов А.Р., Цимбалюк Н.Н. и другие. В то же время в научной литературе нет комплексных, систематизированных и последовательных разработок идей индивидуального правосознания и его взаимосвязи с правом и государством, демократическим устройством и гражданским обществом.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b/>
          <w:bCs/>
          <w:color w:val="000000"/>
        </w:rPr>
        <w:t>Цель исследования.</w:t>
      </w:r>
      <w:r w:rsidRPr="00FE0D82">
        <w:rPr>
          <w:color w:val="000000"/>
        </w:rPr>
        <w:t xml:space="preserve"> Мы убеждены, что изучение индивидуального правосознания позволит не только укрепить и увеличить его влияние на государственный и общественный строй Украины, но и в дальнейшем предотвратит его деформацию. Последняя была обусловлена резким переходом от коллективного к индивидуальному, уменьшением патерналистской роли государства, изменением экономического вектора развития и подпитывается активными процессами глобализации, происходящими сейчас в большинстве постсоветских государств, в частности в Украине. Таким образом, целью данной статьи является выделение особенностей индивидуального правосознания и </w:t>
      </w:r>
      <w:r w:rsidRPr="00FE0D82">
        <w:rPr>
          <w:color w:val="000000"/>
        </w:rPr>
        <w:lastRenderedPageBreak/>
        <w:t>исследование его как реально существующего и потенциального фактора совершенствования правовой системы государства через призму украинского опыта.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b/>
          <w:bCs/>
          <w:color w:val="000000"/>
        </w:rPr>
        <w:t>Изложение основного материала.</w:t>
      </w:r>
      <w:r w:rsidRPr="00FE0D82">
        <w:rPr>
          <w:color w:val="000000"/>
        </w:rPr>
        <w:t xml:space="preserve"> Современные ученые отмечают, что фактически до середины 60-х годов прошлого века в науке стран, которые исповедовали марксистско-ленинскую идеологию, вопрос индивидуального правосознания не поднимался вообще. Так, Фарбер И.Е. в своих трудах посвященных правосознанию акцентировал внимание на его общественном характере (в противоположность субъективно-идеалистическому пониманию), при этом снижая роль индивидуального правосознания настолько, что это позволяло следующим за ним исследователям критиковать его за отрицание индивидуального правосознания вообще [2, С . 190].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Сейчас индивидуальное правосознание считается одной из «элементарных частиц», диалектическая совокупность которых составляет систему правового сознания общества [6, с.272]. Оно определяется как система личных взглядов, представлений, чувств по поводу права [7, С.538]. Или иначе как результат усвоения группового и общественного правосознания на основе личного опыта человека [8, С.118].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Индивидуальное правосознание часто воспринимается как отражение правосознания всего общества, что приводит к недооценке его роли в правовой жизни государства. Однако следует согласиться, что «взятие во внимание не только единства, взаимосвязи, взаимообусловленности, но и различий между индивидуальными и общественными формами и проявлениями правосознания - залог успешной, плодотворной деятельности в сфере как юридической теории, так и юридической практики» [3, С. 131].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Недостаточное внимание к правосознанию принадлежащему отдельным индивидам и недооценка его важности приводят к уменьшению роли индивидуального подхода к правовому воспитанию каждого члена общества, а значит и к снижению качества такого воспитания. Этот вывод связан в первую очередь с исследованиями в области психологии и педагогики, считающими индивидуальный подход одним из базовых принципов обучения. Поэтому, пренебрежение индивидуальным правосознанием, рано или поздно, имеет следствием снижение уровня общественного правосознания в целом, которое начинается с недостаточного уровня правовых знаний населения.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lastRenderedPageBreak/>
        <w:t>Таким образом, индивидуальное правосознание имеет значение не меньшее чем общественное и групповое. В числе его особенностей по сравнению с другими видами правового сознания – наличие большого количества разнообразных проявлений, что связано с принадлежностью его каждому отдельному индивиду и, в связи с этим, возможность научно выделить только определенную совокупность черт индивидуального правосознания с целью формулирования его понятия и определения сути этого явления.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Специфической чертой индивидуального правосознания является и процесс его формирования, ведь в нем проявляются особенности воспитания и формирования личности, индивидуального и коллективного, опыт ее поведения в правовой сфере, субъективно сформированные взгляды, оценки и ориентации. ВопленкоН.Н.отмечает, что оно может быть масштабным и ограниченным, компетентным и повседневным, деформированным, содержать пробелы, демонстрируя тем самым индивидуально неповторимый мир правовых ценностей отдельно взятого человека [3, с.18].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Особенность индивидуального правосознания ярко проявляется в специфических чертах  его уровней. В частности, на элементарном уровне оно выражается в согласовании конкретной правозначимой деятельности с эмпирическими представлениями о нормах правомерного поведения. Высокие уровни правосознания проявляются при осознании сложных правовых ситуаций, правовых институтов, правового статуса человека в обществе. А самый высокий уровень индивидуального правосознания характеризуется совокупностью взглядов на правовую систему, осознанием социальной значимости права, оценкой его сущности, овладением правовой идеологией. Это концептуальный уровень правосознания [4, С.118].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 xml:space="preserve">При этом, по нашему мнению, каким бы ни было правосознание каждого отдельного гражданина, воплощаясь в поступках каждого, оно способно влиять не только на его собственную правовую жизнь, но и косвенно на всю правовую и политическую систему. Например, недостаточно развитое правовое сознание и общая пассивность человека в правовой сфере, его нежелание пользоваться собственными правами или защищать их, приводит к созданию ситуации, в которой такие права могут безнаказанно нарушаться или игнорироваться, что является негативным прецедентом, которого следует избегать. В то же время активная правовая жизнь каждого гражданина, его способность отстоять </w:t>
      </w:r>
      <w:r w:rsidRPr="00FE0D82">
        <w:rPr>
          <w:color w:val="000000"/>
        </w:rPr>
        <w:lastRenderedPageBreak/>
        <w:t>собственные правовые интересы являются важной частью утверждения в обществе принципа верховенства права.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Важным для определения сущности индивидуального правосознания является понимание его структуры. Исследование в этой области позволяют выделить следующие элементы индивидуального правосознания: 1) интеллектуальные (рациональные) процессы и состояния; 2) эмоциональные процессы и состояния; 3) волевые процессы и состояния. Так, интеллектуальная сфера включает такие процессы как ощущение, восприятие, внимание, память, правовое мышление и речь; эмоциональная сфера – правовые эмоции, правовые чувства и ощущения; волевая сфера - правовые потребности и интересы, правовые установки и убеждения [10 С.83].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Знание о внутреннем строении индивидуального правосознания должны активно использоваться в процессе правового воспитания личности, ведь очень часто в повышенном внимании нуждаются отдельные его элементы. Например, недостаток правовой информации может негативно сказаться на интеллектуальной составляющей, а деформации в эмоциональной сфере могут быть вызваны негативными явлениями как в личной жизни человека, так и на общественном и государственном уровнях.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Вышеприведенные особенности и сложная внутренняя структура индивидуального правосознания имеет следствием особый механизм реализации им своих функций. Как и для других видов правосознания, основными направлениями его действия являются познавательное, оценочное и регулятивное. В их пределах индивидуальное правосознание имеет большое количество вариантов для реализации. В зависимости от общего психологического состояния и состояния правового сознания конкретного человека это может проявляться как в активном усвоении норм права, критической оценке окружающей правовой действительности, положительных правовых установках, так и в крайне негативном отношении к праву, что является показателем деформированного правосознания.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 xml:space="preserve">В связи с этим следует отметить важную роль индивидуального правосознания в процессе субъективной легитимации правовых норм, который включает в себя такие психические процессы как отражение правовой нормы, определенные мыслительные операции, направленные на соотнесение этой нормы с реально существующими интересами, установками, ценностями, жизненными </w:t>
      </w:r>
      <w:r w:rsidRPr="00FE0D82">
        <w:rPr>
          <w:color w:val="000000"/>
        </w:rPr>
        <w:lastRenderedPageBreak/>
        <w:t>планами человека [11, С.704]. Это проявление базового и конкретного характера индивидуального правосознания по отношению к другим видам правосознания. Общественное и групповое правосознание носят абстрактный характер, являясь лишь совокупностью основных черт правосознания индивидов, которых они объединяют. Они формируют соответствующее общее представление о праве. В то время как индивидуальное правосознание способно детализировать правовые нормы, воплотить их в жизнь благодаря своим волевым элементам.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Мы утверждаем, что стабильное и уверенное развитие общества во многом зависит от уровня индивидуального правосознания его членов. Поэтому государство должно направлять свои силы на правовое воспитание своих граждан, развитие их правовой грамотности, формирования их национальной и правовой идеологии. Одним из основных направлений деятельности в этой сфере должна стать правовая социализация личности, заключающаяся во включение индивида в систему правоотношений общества на основе усвоения всей правовой культуры данного общества [12, С.312]. Это особенно актуально в сегодняшних украинских реалиях, где рядовой гражданин чувствует себя растерянно в связи с постоянно меняющимися обстоятельствами правовой и политической жизни. В этих условиях важно сохранить веру каждого украинца в силу правовых норм, в их способность быть регулятором отношений в обществе.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Исследуя понятие индивидуального правосознания в пределах правовой и политической жизни общества, как один из факторов демократизации и развития последнего, мы считаем целесообразным рассмотреть его с позиции индивидуализма, который находит свое выражение непосредственно в правосознании лица. Как отмечает Шевченко З.В., индивидуализм – это, прежде всего, осознание ценности каждой отдельной личности рядом с собственной, это способность сознательных и свободных самоопределения и самореализации, возможность и желание следовать собственно выбранной линии поведения и нести полную ответственность за свои поступки; это собственные убеждения, тип мировоззрения, устойчивая внутренняя культура и система ценностей, приоритетов и т.д. [9, с.13].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 xml:space="preserve">Итак, в основе развитого индивидуального правосознания лежит здоровый индивидуализм, без крайних его проявлений. Он выражается в осознании лицом не только важности своей роли как субъекта права и значения своих правовых действий для всего общества, но и в признании им такой же роли за другими </w:t>
      </w:r>
      <w:r w:rsidRPr="00FE0D82">
        <w:rPr>
          <w:color w:val="000000"/>
        </w:rPr>
        <w:lastRenderedPageBreak/>
        <w:t>индивидами. Человек, обладающий развитым правосознанием с признаками здорового индивидуализма, понимает свою позицию участника правоотношений и связанные с ней права и обязанности, он в полной мере пользуется всеми возможностями, которые она предусматривает и в частноправовой, и в публично-правовой сферах.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Такая направленность индивидуального правосознания является основой для преодоления правовой индифферентности как одной из самых сложных деформаций в этой сфере, которая препятствует демократическому развитию государства и общества. По мнению правоведов, она является крайним проявлением правового нигилизма и выражается в отсутствии у лица интереса к правовым явлениям, нежелании использовать предоставленные ей законом права. В Украине как в постсоветском государстве правовая индифферентность вызвана в значительной степени патерналистской ролью власти по отношению к гражданам, чрезмерным этатизмом во всех сферах общественной жизни. Однако, мы отмечаем, что появление возможности реальной правовой, экономической и политической инициативы граждан в пределах демократического устройства государства значительно нивелирует такие негативные проявления правосознания. В сочетании с правовым индивидуализмом это дает каждому отдельному человеку возможность самому выбирать направления своей правовой деятельности, получать от нее результат и отвечать за ее последствия.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>Надо отметить, что индивидуалистические настроения всегда были весомой частью культуры украинцев. Именно поэтому активное повышение правосознания каждого гражданина Украины в сочетании с разумным индивидуализмом является необходимым условием развития всей страны. Это восстановит тот природный баланс между личным и коллективным, который должен существовать на всех уровнях жизни человека, в том числе и правовом, и который был утрачен в связи с пребыванием Украины в составе СССР.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 xml:space="preserve">Также, достойным внимания является тот факт, что возможности индивидуального правосознания и в первую очередь касательно изменения правовой и политической реальности, особенно отчетливо проявились в период Революции достоинства, состоявшейся в Украине зимой 2013-2014 гг. 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color w:val="000000"/>
        </w:rPr>
        <w:t xml:space="preserve">Мы были свидетелями того, как развитое индивидуальное правосознание отдельных молодых людей побудило их использовать свое право на мирный протест, чтобы защитить свои убеждения. Мы видели как в индивидуальном </w:t>
      </w:r>
      <w:r w:rsidRPr="00FE0D82">
        <w:rPr>
          <w:color w:val="000000"/>
        </w:rPr>
        <w:lastRenderedPageBreak/>
        <w:t>правосознаний многих тысяч наших соотечественников неправомерные действия власти вызвали невосприятие и пробудили готовность отстаивать конституционные права. Мы и сейчас, оценивая реакцию общества та те или иные политические или юридические события в стране, наблюдаем как развитие индивидуального правосознания способствует повышению правосознания всего общества. Появились лидеры способные стать эталоном, примером для подражания, в том числе и в сфере познания и осмысления права. Они подняли в Украине волну необычайной политической и правовой активности. Именно украинская молодежь, которая росла и формировала индивидуальное правосознание уже во времена независимости нашего государства, лучше и глубже других граждан осознает ценности демократии, правового государства и гражданского общества и готова активно их защищать.</w:t>
      </w:r>
    </w:p>
    <w:p w:rsidR="00546887" w:rsidRPr="00FE0D82" w:rsidRDefault="00546887" w:rsidP="00FE0D82">
      <w:pPr>
        <w:pStyle w:val="a6"/>
        <w:spacing w:before="0" w:beforeAutospacing="0" w:after="0" w:afterAutospacing="0" w:line="360" w:lineRule="auto"/>
        <w:ind w:left="720" w:firstLine="709"/>
        <w:contextualSpacing/>
        <w:jc w:val="both"/>
      </w:pPr>
      <w:r w:rsidRPr="00FE0D82">
        <w:rPr>
          <w:b/>
          <w:bCs/>
          <w:color w:val="000000"/>
        </w:rPr>
        <w:t>Выводы.</w:t>
      </w:r>
      <w:r w:rsidRPr="00FE0D82">
        <w:rPr>
          <w:color w:val="000000"/>
        </w:rPr>
        <w:t xml:space="preserve"> Итак, правосознание каждого отдельного гражданина является залогом нормального функционирования правовой системы государства. Среди особенностей индивидуального правосознания важно отметить специфический процесс его становления, наличие различных уровней и внутреннюю структуру. Вся совокупность правоотношений в обществе проходит через призму индивидуального правосознания, оно является системообразующим фактором правового и политического развития, примером чего стала Украина. Также мы отметили, что сочетание присущего демократическому обществу индивидуализма и индивидуального правосознания стимулирует развитие правовой активности носителей последнего, их самостоятельность и устойчивость в правовой сфере. Фактически, идеи индивидуализма это залог достижения высокого уровня демократической правосознания, которое в свою очередь является одним из основных способов обеспечения прав и свобод человека и гражданина, повышения ценности права и государства.</w:t>
      </w:r>
    </w:p>
    <w:p w:rsidR="006E7EBA" w:rsidRDefault="006E7EBA" w:rsidP="00FE0D82">
      <w:pPr>
        <w:spacing w:after="0" w:line="360" w:lineRule="auto"/>
        <w:ind w:left="720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33EBC" w:rsidRPr="00FE0D82" w:rsidRDefault="006E7EBA" w:rsidP="00FE0D82">
      <w:pPr>
        <w:spacing w:after="0" w:line="360" w:lineRule="auto"/>
        <w:ind w:left="720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использованной </w:t>
      </w:r>
      <w:r w:rsidR="00533EBC" w:rsidRPr="00FE0D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E0D82">
        <w:rPr>
          <w:rFonts w:ascii="Times New Roman" w:hAnsi="Times New Roman"/>
          <w:sz w:val="24"/>
          <w:szCs w:val="24"/>
          <w:lang w:val="uk-UA"/>
        </w:rPr>
        <w:t>Соціологія: Навч. Посібник / За редакцією С.О. Макеєва. – К.: «Українська енциклопедія» ім. М.П. Бажана, 1999. – 344 с.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E0D82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Протасова О.В. </w:t>
      </w:r>
      <w:r w:rsidRPr="00FE0D82">
        <w:rPr>
          <w:rFonts w:ascii="Times New Roman" w:hAnsi="Times New Roman"/>
          <w:color w:val="000000"/>
          <w:sz w:val="24"/>
          <w:szCs w:val="24"/>
        </w:rPr>
        <w:t>Психолого-юридическое обоснование понятия правосознания, его значение и роль в формировании правового мировоззрения личности / Сборник научных статей № 9 РИО МПИ ФСБ России, 2003. С. 178 - 212.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0D82">
        <w:rPr>
          <w:rFonts w:ascii="Times New Roman" w:hAnsi="Times New Roman"/>
          <w:sz w:val="24"/>
          <w:szCs w:val="24"/>
        </w:rPr>
        <w:lastRenderedPageBreak/>
        <w:t>Вопленко Н.Н. Правосознание и правовая культура: Учебное пособие. – Волгоград: Изд-во ВолГУ, 2000. – 52 с.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E0D82">
        <w:rPr>
          <w:rFonts w:ascii="Times New Roman" w:hAnsi="Times New Roman"/>
          <w:bCs/>
          <w:sz w:val="24"/>
          <w:szCs w:val="24"/>
        </w:rPr>
        <w:t>Правосвідомість як форма соціалізаціїособистості</w:t>
      </w:r>
      <w:r w:rsidRPr="00FE0D82">
        <w:rPr>
          <w:rFonts w:ascii="Times New Roman" w:hAnsi="Times New Roman"/>
          <w:sz w:val="24"/>
          <w:szCs w:val="24"/>
        </w:rPr>
        <w:t xml:space="preserve"> / Є. В. Підчасов // </w:t>
      </w:r>
      <w:hyperlink r:id="rId7" w:tooltip="Періодичне видання" w:history="1">
        <w:r w:rsidRPr="00FE0D82">
          <w:rPr>
            <w:rFonts w:ascii="Times New Roman" w:hAnsi="Times New Roman"/>
            <w:sz w:val="24"/>
            <w:szCs w:val="24"/>
          </w:rPr>
          <w:t>ВісникХарківськогонаціональногопедагогічногоуніверситетуімені Г. С. Сковороди. Психологія</w:t>
        </w:r>
      </w:hyperlink>
      <w:r w:rsidRPr="00FE0D82">
        <w:rPr>
          <w:rFonts w:ascii="Times New Roman" w:hAnsi="Times New Roman"/>
          <w:sz w:val="24"/>
          <w:szCs w:val="24"/>
        </w:rPr>
        <w:t> . - 2012. - Вип. 42(2). - С. 114-126.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E0D82">
        <w:rPr>
          <w:rFonts w:ascii="Times New Roman" w:hAnsi="Times New Roman"/>
          <w:sz w:val="24"/>
          <w:szCs w:val="24"/>
          <w:lang w:val="uk-UA"/>
        </w:rPr>
        <w:t>Толп</w:t>
      </w:r>
      <w:r w:rsidRPr="00FE0D82">
        <w:rPr>
          <w:rFonts w:ascii="Times New Roman" w:hAnsi="Times New Roman"/>
          <w:sz w:val="24"/>
          <w:szCs w:val="24"/>
        </w:rPr>
        <w:t>ыкин В.Е. Правосознание как социокультурный феномен / Общество: политика, экономика, право. - №3. – 2011 р. – С. 129-132.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0D82">
        <w:rPr>
          <w:rFonts w:ascii="Times New Roman" w:hAnsi="Times New Roman"/>
          <w:sz w:val="24"/>
          <w:szCs w:val="24"/>
        </w:rPr>
        <w:t>Теория государства и права. Курс лекций / ООО «Кавказская типография». 2010. – 368 с.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0D82">
        <w:rPr>
          <w:rFonts w:ascii="Times New Roman" w:hAnsi="Times New Roman"/>
          <w:sz w:val="24"/>
          <w:szCs w:val="24"/>
        </w:rPr>
        <w:t>Загальнатеоріядержави і права: [Підручник для студентівюридичнихвищихнавчальнихза</w:t>
      </w:r>
      <w:r w:rsidR="00A26C3F">
        <w:rPr>
          <w:rFonts w:ascii="Times New Roman" w:hAnsi="Times New Roman"/>
          <w:sz w:val="24"/>
          <w:szCs w:val="24"/>
        </w:rPr>
        <w:t>кладів] / М. В. Цвік, О. В. Пет</w:t>
      </w:r>
      <w:r w:rsidRPr="00FE0D82">
        <w:rPr>
          <w:rFonts w:ascii="Times New Roman" w:hAnsi="Times New Roman"/>
          <w:sz w:val="24"/>
          <w:szCs w:val="24"/>
        </w:rPr>
        <w:t>ришин, Л. В. Авраменко та ін.; За ред. д-ра юрид. наук, проф., акад. АПрНУкраїни М. В. Цвіка, д-ра юрид. наук, проф., акад. АПрНУкра-їни О. В. Петришина. — Харків: Право, 2009. — 584 с.</w:t>
      </w:r>
    </w:p>
    <w:p w:rsidR="00434FFF" w:rsidRPr="00FE0D82" w:rsidRDefault="00434FFF" w:rsidP="00FE0D82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0D82">
        <w:rPr>
          <w:rFonts w:ascii="Times New Roman" w:hAnsi="Times New Roman"/>
          <w:bCs/>
          <w:color w:val="000000"/>
          <w:sz w:val="24"/>
          <w:szCs w:val="24"/>
        </w:rPr>
        <w:t>Клименко С.В., Чичерин А.Л. Основы государства и права</w:t>
      </w:r>
      <w:r w:rsidRPr="00FE0D8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/ С.В. Клименко, А.Л. Чичерин / </w:t>
      </w:r>
      <w:r w:rsidRPr="00FE0D82">
        <w:rPr>
          <w:rFonts w:ascii="Times New Roman" w:hAnsi="Times New Roman"/>
          <w:color w:val="000000"/>
          <w:sz w:val="24"/>
          <w:szCs w:val="24"/>
        </w:rPr>
        <w:t>М.: Издательство "Зерцало". 1999. —354с.</w:t>
      </w:r>
    </w:p>
    <w:p w:rsidR="00434FFF" w:rsidRPr="00A26C3F" w:rsidRDefault="00434FFF" w:rsidP="00FE0D82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E0D82">
        <w:rPr>
          <w:rFonts w:ascii="Times New Roman" w:hAnsi="Times New Roman"/>
          <w:color w:val="000000"/>
          <w:sz w:val="24"/>
          <w:szCs w:val="24"/>
          <w:lang w:val="uk-UA"/>
        </w:rPr>
        <w:t>Шевченко З.В. Індивідуалізм як складова розвитку демократі</w:t>
      </w:r>
      <w:r w:rsidR="00A26C3F">
        <w:rPr>
          <w:rFonts w:ascii="Times New Roman" w:hAnsi="Times New Roman"/>
          <w:color w:val="000000"/>
          <w:sz w:val="24"/>
          <w:szCs w:val="24"/>
          <w:lang w:val="uk-UA"/>
        </w:rPr>
        <w:t xml:space="preserve">ї: автореф. дис.. канд.. філос. </w:t>
      </w:r>
      <w:r w:rsidRPr="00FE0D82">
        <w:rPr>
          <w:rFonts w:ascii="Times New Roman" w:hAnsi="Times New Roman"/>
          <w:color w:val="000000"/>
          <w:sz w:val="24"/>
          <w:szCs w:val="24"/>
          <w:lang w:val="uk-UA"/>
        </w:rPr>
        <w:t>наук: 09.00.03. / Зоя Володимирівна Шевченко. – Київ, 2005. – 22 с.</w:t>
      </w:r>
    </w:p>
    <w:p w:rsidR="00434FFF" w:rsidRPr="00A26C3F" w:rsidRDefault="00434FFF" w:rsidP="00FE0D82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26C3F">
        <w:rPr>
          <w:rFonts w:ascii="Times New Roman" w:hAnsi="Times New Roman"/>
          <w:sz w:val="24"/>
          <w:szCs w:val="24"/>
          <w:lang w:val="uk-UA"/>
        </w:rPr>
        <w:t>Котюк В. О. Теорія права: курс лекцій: Навч. посіб. / Котюк В. О. — К.: Вентурі, 1996. — 208 с.</w:t>
      </w:r>
    </w:p>
    <w:p w:rsidR="00434FFF" w:rsidRPr="00FE0D82" w:rsidRDefault="00093E71" w:rsidP="006E7EB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hyperlink r:id="rId8" w:tooltip="Пошук за автором" w:history="1">
        <w:r w:rsidR="00434FFF" w:rsidRPr="00FE0D82">
          <w:rPr>
            <w:rFonts w:ascii="Times New Roman" w:hAnsi="Times New Roman"/>
            <w:sz w:val="24"/>
            <w:szCs w:val="24"/>
          </w:rPr>
          <w:t>Омельчук О. М.</w:t>
        </w:r>
      </w:hyperlink>
      <w:r w:rsidR="00434FFF" w:rsidRPr="00FE0D82">
        <w:rPr>
          <w:rFonts w:ascii="Times New Roman" w:hAnsi="Times New Roman"/>
          <w:bCs/>
          <w:sz w:val="24"/>
          <w:szCs w:val="24"/>
        </w:rPr>
        <w:t>Впливправосвідомості на поведінкулюдини</w:t>
      </w:r>
      <w:r w:rsidR="00434FFF" w:rsidRPr="00FE0D82">
        <w:rPr>
          <w:rFonts w:ascii="Times New Roman" w:hAnsi="Times New Roman"/>
          <w:sz w:val="24"/>
          <w:szCs w:val="24"/>
        </w:rPr>
        <w:t xml:space="preserve"> / О. М. Омельчук // </w:t>
      </w:r>
      <w:hyperlink r:id="rId9" w:tooltip="Періодичне видання" w:history="1">
        <w:r w:rsidR="00434FFF" w:rsidRPr="00FE0D82">
          <w:rPr>
            <w:rFonts w:ascii="Times New Roman" w:hAnsi="Times New Roman"/>
            <w:sz w:val="24"/>
            <w:szCs w:val="24"/>
          </w:rPr>
          <w:t>Форум права</w:t>
        </w:r>
      </w:hyperlink>
      <w:r w:rsidR="00434FFF" w:rsidRPr="00FE0D82">
        <w:rPr>
          <w:rFonts w:ascii="Times New Roman" w:hAnsi="Times New Roman"/>
          <w:sz w:val="24"/>
          <w:szCs w:val="24"/>
        </w:rPr>
        <w:t>. - 2012. - № 4. - С. 702-705.</w:t>
      </w:r>
    </w:p>
    <w:p w:rsidR="00533EBC" w:rsidRPr="00434FFF" w:rsidRDefault="00434FFF" w:rsidP="006E7EBA">
      <w:pPr>
        <w:numPr>
          <w:ilvl w:val="0"/>
          <w:numId w:val="3"/>
        </w:numPr>
        <w:spacing w:after="0" w:line="360" w:lineRule="auto"/>
        <w:ind w:left="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0D82">
        <w:rPr>
          <w:rStyle w:val="a5"/>
          <w:rFonts w:ascii="Times New Roman" w:hAnsi="Times New Roman" w:cs="Times New Roman"/>
          <w:b w:val="0"/>
          <w:sz w:val="24"/>
          <w:szCs w:val="24"/>
        </w:rPr>
        <w:t>Соціологія: Підручник / Н. П. Осипова, В. Д. Воднік, Г. П. Клімова та ін.; За ред. Н. П. Осипової. — К.: Ю</w:t>
      </w:r>
      <w:r w:rsidRPr="00434FFF">
        <w:rPr>
          <w:rStyle w:val="a5"/>
          <w:rFonts w:ascii="Times New Roman" w:hAnsi="Times New Roman" w:cs="Times New Roman"/>
          <w:b w:val="0"/>
          <w:sz w:val="24"/>
          <w:szCs w:val="24"/>
        </w:rPr>
        <w:t>рінкомІнтер, 2003. — 336 с.</w:t>
      </w:r>
    </w:p>
    <w:sectPr w:rsidR="00533EBC" w:rsidRPr="00434FFF" w:rsidSect="00FE0D82">
      <w:headerReference w:type="default" r:id="rId10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89" w:rsidRDefault="00356B89" w:rsidP="006E7EBA">
      <w:pPr>
        <w:spacing w:after="0" w:line="240" w:lineRule="auto"/>
      </w:pPr>
      <w:r>
        <w:separator/>
      </w:r>
    </w:p>
  </w:endnote>
  <w:endnote w:type="continuationSeparator" w:id="1">
    <w:p w:rsidR="00356B89" w:rsidRDefault="00356B89" w:rsidP="006E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89" w:rsidRDefault="00356B89" w:rsidP="006E7EBA">
      <w:pPr>
        <w:spacing w:after="0" w:line="240" w:lineRule="auto"/>
      </w:pPr>
      <w:r>
        <w:separator/>
      </w:r>
    </w:p>
  </w:footnote>
  <w:footnote w:type="continuationSeparator" w:id="1">
    <w:p w:rsidR="00356B89" w:rsidRDefault="00356B89" w:rsidP="006E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BA" w:rsidRDefault="00093E71">
    <w:pPr>
      <w:pStyle w:val="a7"/>
      <w:jc w:val="right"/>
    </w:pPr>
    <w:r>
      <w:fldChar w:fldCharType="begin"/>
    </w:r>
    <w:r w:rsidR="006E7EBA">
      <w:instrText>PAGE   \* MERGEFORMAT</w:instrText>
    </w:r>
    <w:r>
      <w:fldChar w:fldCharType="separate"/>
    </w:r>
    <w:r w:rsidR="00C8236C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C28"/>
    <w:multiLevelType w:val="multilevel"/>
    <w:tmpl w:val="B2E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93E32"/>
    <w:multiLevelType w:val="hybridMultilevel"/>
    <w:tmpl w:val="6158E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C4F6A"/>
    <w:multiLevelType w:val="hybridMultilevel"/>
    <w:tmpl w:val="B054F9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A69"/>
    <w:rsid w:val="00093E71"/>
    <w:rsid w:val="000C211B"/>
    <w:rsid w:val="00171C0D"/>
    <w:rsid w:val="0018696F"/>
    <w:rsid w:val="001C5485"/>
    <w:rsid w:val="001D162C"/>
    <w:rsid w:val="00256435"/>
    <w:rsid w:val="00274098"/>
    <w:rsid w:val="00284B71"/>
    <w:rsid w:val="0029098B"/>
    <w:rsid w:val="002C1639"/>
    <w:rsid w:val="00356B89"/>
    <w:rsid w:val="003A6049"/>
    <w:rsid w:val="003D0A4E"/>
    <w:rsid w:val="00430EDE"/>
    <w:rsid w:val="00434FFF"/>
    <w:rsid w:val="004C63F2"/>
    <w:rsid w:val="00533EBC"/>
    <w:rsid w:val="00546887"/>
    <w:rsid w:val="005967D4"/>
    <w:rsid w:val="005A588D"/>
    <w:rsid w:val="00642016"/>
    <w:rsid w:val="0065136A"/>
    <w:rsid w:val="006557B7"/>
    <w:rsid w:val="006E7EBA"/>
    <w:rsid w:val="00700C42"/>
    <w:rsid w:val="007609E5"/>
    <w:rsid w:val="007D4EBF"/>
    <w:rsid w:val="00874A01"/>
    <w:rsid w:val="00890A1C"/>
    <w:rsid w:val="008F4045"/>
    <w:rsid w:val="0090576C"/>
    <w:rsid w:val="00964289"/>
    <w:rsid w:val="00977B92"/>
    <w:rsid w:val="009E2546"/>
    <w:rsid w:val="00A26C3F"/>
    <w:rsid w:val="00A82016"/>
    <w:rsid w:val="00BA223F"/>
    <w:rsid w:val="00BD6C6C"/>
    <w:rsid w:val="00C2002A"/>
    <w:rsid w:val="00C37A69"/>
    <w:rsid w:val="00C574CF"/>
    <w:rsid w:val="00C8236C"/>
    <w:rsid w:val="00D0739F"/>
    <w:rsid w:val="00E83117"/>
    <w:rsid w:val="00EE2EC1"/>
    <w:rsid w:val="00F02D5C"/>
    <w:rsid w:val="00F041C3"/>
    <w:rsid w:val="00F10007"/>
    <w:rsid w:val="00F72AE8"/>
    <w:rsid w:val="00F95063"/>
    <w:rsid w:val="00FE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87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uiPriority w:val="99"/>
    <w:rsid w:val="00874A01"/>
  </w:style>
  <w:style w:type="character" w:customStyle="1" w:styleId="normalchar">
    <w:name w:val="normal__char"/>
    <w:basedOn w:val="a0"/>
    <w:uiPriority w:val="99"/>
    <w:rsid w:val="00874A01"/>
  </w:style>
  <w:style w:type="character" w:customStyle="1" w:styleId="apple-converted-space">
    <w:name w:val="apple-converted-space"/>
    <w:basedOn w:val="a0"/>
    <w:uiPriority w:val="99"/>
    <w:rsid w:val="00874A01"/>
  </w:style>
  <w:style w:type="paragraph" w:customStyle="1" w:styleId="list0020paragraph">
    <w:name w:val="list_0020paragraph"/>
    <w:basedOn w:val="a"/>
    <w:uiPriority w:val="99"/>
    <w:rsid w:val="0087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">
    <w:name w:val="list_0020paragraph__char"/>
    <w:basedOn w:val="a0"/>
    <w:uiPriority w:val="99"/>
    <w:rsid w:val="00874A01"/>
  </w:style>
  <w:style w:type="character" w:styleId="a3">
    <w:name w:val="Hyperlink"/>
    <w:uiPriority w:val="99"/>
    <w:semiHidden/>
    <w:rsid w:val="00874A01"/>
    <w:rPr>
      <w:color w:val="0000FF"/>
      <w:u w:val="single"/>
    </w:rPr>
  </w:style>
  <w:style w:type="character" w:customStyle="1" w:styleId="strongchar">
    <w:name w:val="strong__char"/>
    <w:basedOn w:val="a0"/>
    <w:uiPriority w:val="99"/>
    <w:rsid w:val="00874A01"/>
  </w:style>
  <w:style w:type="paragraph" w:styleId="a4">
    <w:name w:val="List Paragraph"/>
    <w:basedOn w:val="a"/>
    <w:uiPriority w:val="34"/>
    <w:qFormat/>
    <w:rsid w:val="00434FFF"/>
    <w:pPr>
      <w:ind w:left="720"/>
      <w:contextualSpacing/>
    </w:pPr>
    <w:rPr>
      <w:rFonts w:cs="Times New Roman"/>
    </w:rPr>
  </w:style>
  <w:style w:type="character" w:styleId="a5">
    <w:name w:val="Strong"/>
    <w:uiPriority w:val="22"/>
    <w:qFormat/>
    <w:rsid w:val="00434FFF"/>
    <w:rPr>
      <w:b/>
      <w:bCs/>
    </w:rPr>
  </w:style>
  <w:style w:type="character" w:customStyle="1" w:styleId="hps">
    <w:name w:val="hps"/>
    <w:rsid w:val="00434FFF"/>
  </w:style>
  <w:style w:type="character" w:customStyle="1" w:styleId="shorttext">
    <w:name w:val="short_text"/>
    <w:rsid w:val="00284B71"/>
  </w:style>
  <w:style w:type="paragraph" w:styleId="a6">
    <w:name w:val="Normal (Web)"/>
    <w:basedOn w:val="a"/>
    <w:uiPriority w:val="99"/>
    <w:semiHidden/>
    <w:unhideWhenUsed/>
    <w:rsid w:val="0054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E7EB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E7E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E7EB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4;&#1084;&#1077;&#1083;&#1100;&#1095;&#1091;&#1082;%20&#1054;$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9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9</Pages>
  <Words>2324</Words>
  <Characters>17827</Characters>
  <Application>Microsoft Office Word</Application>
  <DocSecurity>0</DocSecurity>
  <Lines>1485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ПРАВОСОЗНАНИЕ КАК ФАКТОР ДЕМОКРАТИЧЕСКИХ ПРЕОБРАЗОВАНИЙ В ГОСУДАРСТВЕ И ОБЩЕСТВЕ: УКРАИНСКИЙ ОПЫТ</vt:lpstr>
    </vt:vector>
  </TitlesOfParts>
  <Company>Університет економіки та права «КРОК» (www.krok.edu.ua)</Company>
  <LinksUpToDate>false</LinksUpToDate>
  <CharactersWithSpaces>19275</CharactersWithSpaces>
  <SharedDoc>false</SharedDoc>
  <HyperlinkBase>http://library.krok.edu.ua/ua/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ПРАВОСОЗНАНИЕ КАК ФАКТОР ДЕМОКРАТИЧЕСКИХ ПРЕОБРАЗОВАНИЙ В ГОСУДАРСТВЕ И ОБЩЕСТВЕ: УКРАИНСКИЙ ОПЫТ</dc:title>
  <dc:subject>Теорія держави і права</dc:subject>
  <dc:creator>Панчук Ірина Олегівна</dc:creator>
  <cp:keywords>правосознание, индивидуальное правосознание, индивидуализм, демократия, гражданское общество</cp:keywords>
  <dc:description>legea si viata, №1/3 (277), 2015, с.69-72</dc:description>
  <cp:lastModifiedBy>user</cp:lastModifiedBy>
  <cp:revision>23</cp:revision>
  <dcterms:created xsi:type="dcterms:W3CDTF">2014-12-03T07:58:00Z</dcterms:created>
  <dcterms:modified xsi:type="dcterms:W3CDTF">2015-11-19T12:00:00Z</dcterms:modified>
  <cp:category>наукова публікація</cp:category>
</cp:coreProperties>
</file>